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0E5" w:rsidRPr="00C250E5" w:rsidRDefault="00C250E5" w:rsidP="00C250E5">
      <w:pPr>
        <w:jc w:val="center"/>
        <w:rPr>
          <w:rFonts w:ascii="Times New Roman" w:hAnsi="Times New Roman" w:cs="Times New Roman"/>
          <w:sz w:val="24"/>
          <w:szCs w:val="24"/>
        </w:rPr>
      </w:pPr>
      <w:r w:rsidRPr="00C250E5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науки</w:t>
      </w:r>
    </w:p>
    <w:p w:rsidR="00C250E5" w:rsidRPr="00C250E5" w:rsidRDefault="00C250E5" w:rsidP="00C250E5">
      <w:pPr>
        <w:jc w:val="center"/>
        <w:rPr>
          <w:rFonts w:ascii="Times New Roman" w:hAnsi="Times New Roman" w:cs="Times New Roman"/>
          <w:sz w:val="24"/>
          <w:szCs w:val="24"/>
        </w:rPr>
      </w:pPr>
      <w:r w:rsidRPr="00C250E5">
        <w:rPr>
          <w:rFonts w:ascii="Times New Roman" w:hAnsi="Times New Roman" w:cs="Times New Roman"/>
          <w:sz w:val="24"/>
          <w:szCs w:val="24"/>
        </w:rPr>
        <w:t>Пермский федеральный исследовательский центр</w:t>
      </w:r>
    </w:p>
    <w:p w:rsidR="00C250E5" w:rsidRPr="00C250E5" w:rsidRDefault="00C250E5" w:rsidP="00C250E5">
      <w:pPr>
        <w:jc w:val="center"/>
        <w:rPr>
          <w:rFonts w:ascii="Times New Roman" w:hAnsi="Times New Roman" w:cs="Times New Roman"/>
          <w:sz w:val="24"/>
          <w:szCs w:val="24"/>
        </w:rPr>
      </w:pPr>
      <w:r w:rsidRPr="00C250E5">
        <w:rPr>
          <w:rFonts w:ascii="Times New Roman" w:hAnsi="Times New Roman" w:cs="Times New Roman"/>
          <w:sz w:val="24"/>
          <w:szCs w:val="24"/>
        </w:rPr>
        <w:t>Уральского отделения</w:t>
      </w:r>
    </w:p>
    <w:p w:rsidR="00C250E5" w:rsidRPr="00C250E5" w:rsidRDefault="00C250E5" w:rsidP="00C250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академии наук</w:t>
      </w:r>
    </w:p>
    <w:p w:rsidR="00C250E5" w:rsidRPr="00C250E5" w:rsidRDefault="00C250E5" w:rsidP="00C250E5">
      <w:pPr>
        <w:rPr>
          <w:rFonts w:ascii="Times New Roman" w:hAnsi="Times New Roman" w:cs="Times New Roman"/>
          <w:sz w:val="24"/>
          <w:szCs w:val="24"/>
        </w:rPr>
      </w:pPr>
    </w:p>
    <w:p w:rsidR="00C250E5" w:rsidRPr="00C250E5" w:rsidRDefault="00C250E5" w:rsidP="00C250E5">
      <w:pPr>
        <w:jc w:val="right"/>
        <w:rPr>
          <w:rFonts w:ascii="Times New Roman" w:hAnsi="Times New Roman" w:cs="Times New Roman"/>
          <w:sz w:val="24"/>
          <w:szCs w:val="24"/>
        </w:rPr>
      </w:pPr>
      <w:r w:rsidRPr="00C250E5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C250E5" w:rsidRPr="00C250E5" w:rsidRDefault="00C250E5" w:rsidP="00C250E5">
      <w:pPr>
        <w:jc w:val="right"/>
        <w:rPr>
          <w:rFonts w:ascii="Times New Roman" w:hAnsi="Times New Roman" w:cs="Times New Roman"/>
          <w:sz w:val="24"/>
          <w:szCs w:val="24"/>
        </w:rPr>
      </w:pPr>
      <w:r w:rsidRPr="00C250E5">
        <w:rPr>
          <w:rFonts w:ascii="Times New Roman" w:hAnsi="Times New Roman" w:cs="Times New Roman"/>
          <w:sz w:val="24"/>
          <w:szCs w:val="24"/>
        </w:rPr>
        <w:t xml:space="preserve">Директор ПФИЦ </w:t>
      </w:r>
      <w:proofErr w:type="spellStart"/>
      <w:r w:rsidRPr="00C250E5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C250E5"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C250E5" w:rsidRPr="00C250E5" w:rsidRDefault="009E70CD" w:rsidP="00C250E5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C250E5" w:rsidRPr="00C250E5">
        <w:rPr>
          <w:rFonts w:ascii="Times New Roman" w:hAnsi="Times New Roman" w:cs="Times New Roman"/>
          <w:sz w:val="24"/>
          <w:szCs w:val="24"/>
        </w:rPr>
        <w:t>кадемик</w:t>
      </w:r>
      <w:proofErr w:type="gramEnd"/>
      <w:r w:rsidR="00C250E5" w:rsidRPr="00C250E5">
        <w:rPr>
          <w:rFonts w:ascii="Times New Roman" w:hAnsi="Times New Roman" w:cs="Times New Roman"/>
          <w:sz w:val="24"/>
          <w:szCs w:val="24"/>
        </w:rPr>
        <w:t xml:space="preserve"> РАН А.А. </w:t>
      </w:r>
      <w:proofErr w:type="spellStart"/>
      <w:r w:rsidR="00C250E5" w:rsidRPr="00C250E5">
        <w:rPr>
          <w:rFonts w:ascii="Times New Roman" w:hAnsi="Times New Roman" w:cs="Times New Roman"/>
          <w:sz w:val="24"/>
          <w:szCs w:val="24"/>
        </w:rPr>
        <w:t>Барях</w:t>
      </w:r>
      <w:proofErr w:type="spellEnd"/>
    </w:p>
    <w:p w:rsidR="00C250E5" w:rsidRPr="00C250E5" w:rsidRDefault="009E70CD" w:rsidP="00C250E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C250E5" w:rsidRPr="00C250E5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C250E5" w:rsidRPr="00C250E5" w:rsidRDefault="00C250E5" w:rsidP="00C250E5">
      <w:pPr>
        <w:jc w:val="right"/>
        <w:rPr>
          <w:rFonts w:ascii="Times New Roman" w:hAnsi="Times New Roman" w:cs="Times New Roman"/>
          <w:sz w:val="24"/>
          <w:szCs w:val="24"/>
        </w:rPr>
      </w:pPr>
      <w:r w:rsidRPr="00C250E5">
        <w:rPr>
          <w:rFonts w:ascii="Times New Roman" w:hAnsi="Times New Roman" w:cs="Times New Roman"/>
          <w:sz w:val="24"/>
          <w:szCs w:val="24"/>
        </w:rPr>
        <w:t>«__» ________ 2022 г.</w:t>
      </w:r>
    </w:p>
    <w:p w:rsidR="00C250E5" w:rsidRPr="00C250E5" w:rsidRDefault="00C250E5" w:rsidP="00C250E5">
      <w:pPr>
        <w:rPr>
          <w:rFonts w:ascii="Times New Roman" w:hAnsi="Times New Roman" w:cs="Times New Roman"/>
          <w:sz w:val="24"/>
          <w:szCs w:val="24"/>
        </w:rPr>
      </w:pPr>
    </w:p>
    <w:p w:rsidR="00C250E5" w:rsidRPr="00C250E5" w:rsidRDefault="00C250E5" w:rsidP="00C250E5">
      <w:pPr>
        <w:rPr>
          <w:rFonts w:ascii="Times New Roman" w:hAnsi="Times New Roman" w:cs="Times New Roman"/>
          <w:sz w:val="24"/>
          <w:szCs w:val="24"/>
        </w:rPr>
      </w:pPr>
    </w:p>
    <w:p w:rsidR="00C250E5" w:rsidRPr="00C250E5" w:rsidRDefault="00C250E5" w:rsidP="00C250E5">
      <w:pPr>
        <w:rPr>
          <w:rFonts w:ascii="Times New Roman" w:hAnsi="Times New Roman" w:cs="Times New Roman"/>
          <w:sz w:val="24"/>
          <w:szCs w:val="24"/>
        </w:rPr>
      </w:pPr>
    </w:p>
    <w:p w:rsidR="00C250E5" w:rsidRPr="00C250E5" w:rsidRDefault="00C250E5" w:rsidP="00360B1A">
      <w:pPr>
        <w:jc w:val="center"/>
        <w:rPr>
          <w:rFonts w:ascii="Times New Roman" w:hAnsi="Times New Roman" w:cs="Times New Roman"/>
          <w:sz w:val="24"/>
          <w:szCs w:val="24"/>
        </w:rPr>
      </w:pPr>
      <w:r w:rsidRPr="00C250E5">
        <w:rPr>
          <w:rFonts w:ascii="Times New Roman" w:hAnsi="Times New Roman" w:cs="Times New Roman"/>
          <w:sz w:val="24"/>
          <w:szCs w:val="24"/>
        </w:rPr>
        <w:t>П</w:t>
      </w:r>
      <w:r w:rsidR="00E32748">
        <w:rPr>
          <w:rFonts w:ascii="Times New Roman" w:hAnsi="Times New Roman" w:cs="Times New Roman"/>
          <w:sz w:val="24"/>
          <w:szCs w:val="24"/>
        </w:rPr>
        <w:t xml:space="preserve">рограмма вступительного испытания </w:t>
      </w:r>
      <w:bookmarkStart w:id="0" w:name="_GoBack"/>
      <w:bookmarkEnd w:id="0"/>
      <w:r w:rsidR="00E32748">
        <w:rPr>
          <w:rFonts w:ascii="Times New Roman" w:hAnsi="Times New Roman" w:cs="Times New Roman"/>
          <w:sz w:val="24"/>
          <w:szCs w:val="24"/>
        </w:rPr>
        <w:t xml:space="preserve">в аспирантуру </w:t>
      </w:r>
      <w:r w:rsidRPr="00C250E5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9E70CD">
        <w:rPr>
          <w:rFonts w:ascii="Times New Roman" w:hAnsi="Times New Roman"/>
          <w:sz w:val="24"/>
          <w:szCs w:val="24"/>
        </w:rPr>
        <w:t>2.8.3.</w:t>
      </w:r>
    </w:p>
    <w:p w:rsidR="00C250E5" w:rsidRPr="00C250E5" w:rsidRDefault="00C250E5" w:rsidP="00360B1A">
      <w:pPr>
        <w:jc w:val="center"/>
        <w:rPr>
          <w:rFonts w:ascii="Times New Roman" w:hAnsi="Times New Roman" w:cs="Times New Roman"/>
          <w:sz w:val="24"/>
          <w:szCs w:val="24"/>
        </w:rPr>
      </w:pPr>
      <w:r w:rsidRPr="00C250E5">
        <w:rPr>
          <w:rFonts w:ascii="Times New Roman" w:hAnsi="Times New Roman" w:cs="Times New Roman"/>
          <w:sz w:val="24"/>
          <w:szCs w:val="24"/>
        </w:rPr>
        <w:t>«ГОРНОПРОМЫШЛЕННАЯ И НЕФТЕГАЗОПРОМЫСЛОВАЯ ГЕОЛОГИЯ, ГЕОФИЗИКА, МАРКШЕЙДЕРСКОЕ ДЕЛО И ГЕОМЕТРИЯ НЕДР»</w:t>
      </w:r>
    </w:p>
    <w:p w:rsidR="00C250E5" w:rsidRPr="00C250E5" w:rsidRDefault="00C250E5" w:rsidP="00C250E5">
      <w:pPr>
        <w:rPr>
          <w:rFonts w:ascii="Times New Roman" w:hAnsi="Times New Roman" w:cs="Times New Roman"/>
          <w:sz w:val="24"/>
          <w:szCs w:val="24"/>
        </w:rPr>
      </w:pPr>
    </w:p>
    <w:p w:rsidR="00C250E5" w:rsidRPr="00C250E5" w:rsidRDefault="00C250E5" w:rsidP="00C250E5">
      <w:pPr>
        <w:rPr>
          <w:rFonts w:ascii="Times New Roman" w:hAnsi="Times New Roman" w:cs="Times New Roman"/>
          <w:sz w:val="24"/>
          <w:szCs w:val="24"/>
        </w:rPr>
      </w:pPr>
    </w:p>
    <w:p w:rsidR="00C250E5" w:rsidRPr="00C250E5" w:rsidRDefault="00C250E5" w:rsidP="00C250E5">
      <w:pPr>
        <w:rPr>
          <w:rFonts w:ascii="Times New Roman" w:hAnsi="Times New Roman" w:cs="Times New Roman"/>
          <w:sz w:val="24"/>
          <w:szCs w:val="24"/>
        </w:rPr>
      </w:pPr>
    </w:p>
    <w:p w:rsidR="00C250E5" w:rsidRPr="00C250E5" w:rsidRDefault="00C250E5" w:rsidP="00C250E5">
      <w:pPr>
        <w:rPr>
          <w:rFonts w:ascii="Times New Roman" w:hAnsi="Times New Roman" w:cs="Times New Roman"/>
          <w:sz w:val="24"/>
          <w:szCs w:val="24"/>
        </w:rPr>
      </w:pPr>
    </w:p>
    <w:p w:rsidR="00C250E5" w:rsidRPr="00C250E5" w:rsidRDefault="00C250E5" w:rsidP="00C250E5">
      <w:pPr>
        <w:rPr>
          <w:rFonts w:ascii="Times New Roman" w:hAnsi="Times New Roman" w:cs="Times New Roman"/>
          <w:sz w:val="24"/>
          <w:szCs w:val="24"/>
        </w:rPr>
      </w:pPr>
    </w:p>
    <w:p w:rsidR="00C250E5" w:rsidRPr="00C250E5" w:rsidRDefault="00C250E5" w:rsidP="00C250E5">
      <w:pPr>
        <w:rPr>
          <w:rFonts w:ascii="Times New Roman" w:hAnsi="Times New Roman" w:cs="Times New Roman"/>
          <w:sz w:val="24"/>
          <w:szCs w:val="24"/>
        </w:rPr>
      </w:pPr>
    </w:p>
    <w:p w:rsidR="00C250E5" w:rsidRPr="00C250E5" w:rsidRDefault="00C250E5" w:rsidP="00C250E5">
      <w:pPr>
        <w:rPr>
          <w:rFonts w:ascii="Times New Roman" w:hAnsi="Times New Roman" w:cs="Times New Roman"/>
          <w:sz w:val="24"/>
          <w:szCs w:val="24"/>
        </w:rPr>
      </w:pPr>
    </w:p>
    <w:p w:rsidR="00C250E5" w:rsidRPr="00C250E5" w:rsidRDefault="00C250E5" w:rsidP="00C250E5">
      <w:pPr>
        <w:rPr>
          <w:rFonts w:ascii="Times New Roman" w:hAnsi="Times New Roman" w:cs="Times New Roman"/>
          <w:sz w:val="24"/>
          <w:szCs w:val="24"/>
        </w:rPr>
      </w:pPr>
    </w:p>
    <w:p w:rsidR="00C250E5" w:rsidRPr="00C250E5" w:rsidRDefault="00C250E5" w:rsidP="00C250E5">
      <w:pPr>
        <w:rPr>
          <w:rFonts w:ascii="Times New Roman" w:hAnsi="Times New Roman" w:cs="Times New Roman"/>
          <w:sz w:val="24"/>
          <w:szCs w:val="24"/>
        </w:rPr>
      </w:pPr>
    </w:p>
    <w:p w:rsidR="00C250E5" w:rsidRPr="00C250E5" w:rsidRDefault="00C250E5" w:rsidP="00C250E5">
      <w:pPr>
        <w:rPr>
          <w:rFonts w:ascii="Times New Roman" w:hAnsi="Times New Roman" w:cs="Times New Roman"/>
          <w:sz w:val="24"/>
          <w:szCs w:val="24"/>
        </w:rPr>
      </w:pPr>
    </w:p>
    <w:p w:rsidR="00C250E5" w:rsidRPr="00C250E5" w:rsidRDefault="00C250E5" w:rsidP="00C250E5">
      <w:pPr>
        <w:rPr>
          <w:rFonts w:ascii="Times New Roman" w:hAnsi="Times New Roman" w:cs="Times New Roman"/>
          <w:sz w:val="24"/>
          <w:szCs w:val="24"/>
        </w:rPr>
      </w:pPr>
    </w:p>
    <w:p w:rsidR="00C250E5" w:rsidRDefault="00C250E5" w:rsidP="00C250E5">
      <w:pPr>
        <w:rPr>
          <w:rFonts w:ascii="Times New Roman" w:hAnsi="Times New Roman" w:cs="Times New Roman"/>
          <w:sz w:val="24"/>
          <w:szCs w:val="24"/>
        </w:rPr>
      </w:pPr>
    </w:p>
    <w:p w:rsidR="009E70CD" w:rsidRDefault="009E70CD" w:rsidP="00C250E5">
      <w:pPr>
        <w:rPr>
          <w:rFonts w:ascii="Times New Roman" w:hAnsi="Times New Roman" w:cs="Times New Roman"/>
          <w:sz w:val="24"/>
          <w:szCs w:val="24"/>
        </w:rPr>
      </w:pPr>
    </w:p>
    <w:p w:rsidR="009E70CD" w:rsidRDefault="009E70CD" w:rsidP="00C250E5">
      <w:pPr>
        <w:rPr>
          <w:rFonts w:ascii="Times New Roman" w:hAnsi="Times New Roman" w:cs="Times New Roman"/>
          <w:sz w:val="24"/>
          <w:szCs w:val="24"/>
        </w:rPr>
      </w:pPr>
    </w:p>
    <w:p w:rsidR="009E70CD" w:rsidRPr="00C250E5" w:rsidRDefault="009E70CD" w:rsidP="00C250E5">
      <w:pPr>
        <w:rPr>
          <w:rFonts w:ascii="Times New Roman" w:hAnsi="Times New Roman" w:cs="Times New Roman"/>
          <w:sz w:val="24"/>
          <w:szCs w:val="24"/>
        </w:rPr>
      </w:pPr>
    </w:p>
    <w:p w:rsidR="009E70CD" w:rsidRPr="00C250E5" w:rsidRDefault="00C250E5" w:rsidP="009E70CD">
      <w:pPr>
        <w:jc w:val="center"/>
        <w:rPr>
          <w:rFonts w:ascii="Times New Roman" w:hAnsi="Times New Roman" w:cs="Times New Roman"/>
          <w:sz w:val="24"/>
          <w:szCs w:val="24"/>
        </w:rPr>
      </w:pPr>
      <w:r w:rsidRPr="00C250E5">
        <w:rPr>
          <w:rFonts w:ascii="Times New Roman" w:hAnsi="Times New Roman" w:cs="Times New Roman"/>
          <w:sz w:val="24"/>
          <w:szCs w:val="24"/>
        </w:rPr>
        <w:t>Пермь, 2022</w:t>
      </w:r>
    </w:p>
    <w:p w:rsidR="00C250E5" w:rsidRPr="009E70CD" w:rsidRDefault="00C250E5" w:rsidP="009E70CD">
      <w:pPr>
        <w:jc w:val="both"/>
        <w:rPr>
          <w:rFonts w:ascii="Times New Roman" w:hAnsi="Times New Roman" w:cs="Times New Roman"/>
          <w:sz w:val="24"/>
          <w:szCs w:val="24"/>
        </w:rPr>
      </w:pPr>
      <w:r w:rsidRPr="009E70CD">
        <w:rPr>
          <w:rFonts w:ascii="Times New Roman" w:hAnsi="Times New Roman" w:cs="Times New Roman"/>
          <w:sz w:val="24"/>
          <w:szCs w:val="24"/>
        </w:rPr>
        <w:lastRenderedPageBreak/>
        <w:t>1. Общий раздел</w:t>
      </w:r>
    </w:p>
    <w:p w:rsidR="00C250E5" w:rsidRPr="009E70CD" w:rsidRDefault="00C250E5" w:rsidP="009E70CD">
      <w:pPr>
        <w:jc w:val="both"/>
        <w:rPr>
          <w:rFonts w:ascii="Times New Roman" w:hAnsi="Times New Roman" w:cs="Times New Roman"/>
          <w:sz w:val="24"/>
          <w:szCs w:val="24"/>
        </w:rPr>
      </w:pPr>
      <w:r w:rsidRPr="009E70CD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Pr="009E70CD">
        <w:rPr>
          <w:rFonts w:ascii="Times New Roman" w:hAnsi="Times New Roman" w:cs="Times New Roman"/>
          <w:sz w:val="24"/>
          <w:szCs w:val="24"/>
        </w:rPr>
        <w:t>Петрофизика</w:t>
      </w:r>
      <w:proofErr w:type="spellEnd"/>
    </w:p>
    <w:p w:rsidR="00C250E5" w:rsidRPr="009E70CD" w:rsidRDefault="00C250E5" w:rsidP="009E70CD">
      <w:pPr>
        <w:jc w:val="both"/>
        <w:rPr>
          <w:rFonts w:ascii="Times New Roman" w:hAnsi="Times New Roman" w:cs="Times New Roman"/>
          <w:sz w:val="24"/>
          <w:szCs w:val="24"/>
        </w:rPr>
      </w:pPr>
      <w:r w:rsidRPr="009E70CD">
        <w:rPr>
          <w:rFonts w:ascii="Times New Roman" w:hAnsi="Times New Roman" w:cs="Times New Roman"/>
          <w:sz w:val="24"/>
          <w:szCs w:val="24"/>
        </w:rPr>
        <w:t>1.Введение. </w:t>
      </w:r>
      <w:proofErr w:type="spellStart"/>
      <w:r w:rsidRPr="009E70CD">
        <w:rPr>
          <w:rFonts w:ascii="Times New Roman" w:hAnsi="Times New Roman" w:cs="Times New Roman"/>
          <w:sz w:val="24"/>
          <w:szCs w:val="24"/>
        </w:rPr>
        <w:t>Петрофизика</w:t>
      </w:r>
      <w:proofErr w:type="spellEnd"/>
      <w:r w:rsidRPr="009E70CD">
        <w:rPr>
          <w:rFonts w:ascii="Times New Roman" w:hAnsi="Times New Roman" w:cs="Times New Roman"/>
          <w:sz w:val="24"/>
          <w:szCs w:val="24"/>
        </w:rPr>
        <w:t xml:space="preserve"> – основа геологической интерпретации результатов прикладной геофизики - способов добычи полезных ископаемых и обоснования строительства фундаментов под крупные сооружения. Роль российской науки, российских и зарубежных ученых в создании </w:t>
      </w:r>
      <w:proofErr w:type="spellStart"/>
      <w:r w:rsidRPr="009E70CD">
        <w:rPr>
          <w:rFonts w:ascii="Times New Roman" w:hAnsi="Times New Roman" w:cs="Times New Roman"/>
          <w:sz w:val="24"/>
          <w:szCs w:val="24"/>
        </w:rPr>
        <w:t>петрофизики</w:t>
      </w:r>
      <w:proofErr w:type="spellEnd"/>
      <w:r w:rsidRPr="009E70CD">
        <w:rPr>
          <w:rFonts w:ascii="Times New Roman" w:hAnsi="Times New Roman" w:cs="Times New Roman"/>
          <w:sz w:val="24"/>
          <w:szCs w:val="24"/>
        </w:rPr>
        <w:t>, история развития и главные результаты петрофизических исследований в России и за рубежом. Основное содержание курса в ряду естественных наук.</w:t>
      </w:r>
    </w:p>
    <w:p w:rsidR="00C250E5" w:rsidRPr="009E70CD" w:rsidRDefault="00C250E5" w:rsidP="009E70CD">
      <w:pPr>
        <w:jc w:val="both"/>
        <w:rPr>
          <w:rFonts w:ascii="Times New Roman" w:hAnsi="Times New Roman" w:cs="Times New Roman"/>
          <w:sz w:val="24"/>
          <w:szCs w:val="24"/>
        </w:rPr>
      </w:pPr>
      <w:r w:rsidRPr="009E70CD">
        <w:rPr>
          <w:rFonts w:ascii="Times New Roman" w:hAnsi="Times New Roman" w:cs="Times New Roman"/>
          <w:sz w:val="24"/>
          <w:szCs w:val="24"/>
        </w:rPr>
        <w:t>2. Неоднородность, дисперсность, межфазная поверхность пород. Их характеристики.</w:t>
      </w:r>
    </w:p>
    <w:p w:rsidR="00C250E5" w:rsidRPr="009E70CD" w:rsidRDefault="00C250E5" w:rsidP="009E70CD">
      <w:pPr>
        <w:jc w:val="both"/>
        <w:rPr>
          <w:rFonts w:ascii="Times New Roman" w:hAnsi="Times New Roman" w:cs="Times New Roman"/>
          <w:sz w:val="24"/>
          <w:szCs w:val="24"/>
        </w:rPr>
      </w:pPr>
      <w:r w:rsidRPr="009E70CD">
        <w:rPr>
          <w:rFonts w:ascii="Times New Roman" w:hAnsi="Times New Roman" w:cs="Times New Roman"/>
          <w:sz w:val="24"/>
          <w:szCs w:val="24"/>
        </w:rPr>
        <w:t>Вещественная, структурная и фазовая неоднородность пород, причины возникновения. Уровни и характеристики неоднородности.</w:t>
      </w:r>
    </w:p>
    <w:p w:rsidR="00C250E5" w:rsidRPr="009E70CD" w:rsidRDefault="00C250E5" w:rsidP="009E70CD">
      <w:pPr>
        <w:jc w:val="both"/>
        <w:rPr>
          <w:rFonts w:ascii="Times New Roman" w:hAnsi="Times New Roman" w:cs="Times New Roman"/>
          <w:sz w:val="24"/>
          <w:szCs w:val="24"/>
        </w:rPr>
      </w:pPr>
      <w:r w:rsidRPr="009E70CD">
        <w:rPr>
          <w:rFonts w:ascii="Times New Roman" w:hAnsi="Times New Roman" w:cs="Times New Roman"/>
          <w:sz w:val="24"/>
          <w:szCs w:val="24"/>
        </w:rPr>
        <w:t>3. Глинистость. Состав и распределение глинистого материала в осадочных породах. Количественные характеристики глинистости.</w:t>
      </w:r>
    </w:p>
    <w:p w:rsidR="00C250E5" w:rsidRPr="009E70CD" w:rsidRDefault="00C250E5" w:rsidP="009E70CD">
      <w:pPr>
        <w:jc w:val="both"/>
        <w:rPr>
          <w:rFonts w:ascii="Times New Roman" w:hAnsi="Times New Roman" w:cs="Times New Roman"/>
          <w:sz w:val="24"/>
          <w:szCs w:val="24"/>
        </w:rPr>
      </w:pPr>
      <w:r w:rsidRPr="009E70CD">
        <w:rPr>
          <w:rFonts w:ascii="Times New Roman" w:hAnsi="Times New Roman" w:cs="Times New Roman"/>
          <w:sz w:val="24"/>
          <w:szCs w:val="24"/>
        </w:rPr>
        <w:t>Удельные поверхность: полная (адсорбционная), гранулометрическая, каналов фильтрации (фильтрационная).</w:t>
      </w:r>
    </w:p>
    <w:p w:rsidR="00C250E5" w:rsidRPr="009E70CD" w:rsidRDefault="00C250E5" w:rsidP="009E70CD">
      <w:pPr>
        <w:jc w:val="both"/>
        <w:rPr>
          <w:rFonts w:ascii="Times New Roman" w:hAnsi="Times New Roman" w:cs="Times New Roman"/>
          <w:sz w:val="24"/>
          <w:szCs w:val="24"/>
        </w:rPr>
      </w:pPr>
      <w:r w:rsidRPr="009E70CD">
        <w:rPr>
          <w:rFonts w:ascii="Times New Roman" w:hAnsi="Times New Roman" w:cs="Times New Roman"/>
          <w:sz w:val="24"/>
          <w:szCs w:val="24"/>
        </w:rPr>
        <w:t>Обменная емкость как параметр, характеризующий дисперсность пород. Определение емкости катионного обмена и удельной поверхности.</w:t>
      </w:r>
    </w:p>
    <w:p w:rsidR="00C250E5" w:rsidRPr="009E70CD" w:rsidRDefault="00C250E5" w:rsidP="009E70CD">
      <w:pPr>
        <w:jc w:val="both"/>
        <w:rPr>
          <w:rFonts w:ascii="Times New Roman" w:hAnsi="Times New Roman" w:cs="Times New Roman"/>
          <w:sz w:val="24"/>
          <w:szCs w:val="24"/>
        </w:rPr>
      </w:pPr>
      <w:r w:rsidRPr="009E70CD">
        <w:rPr>
          <w:rFonts w:ascii="Times New Roman" w:hAnsi="Times New Roman" w:cs="Times New Roman"/>
          <w:sz w:val="24"/>
          <w:szCs w:val="24"/>
        </w:rPr>
        <w:t>4. Моделирование естественных условий залегания горных пород</w:t>
      </w:r>
    </w:p>
    <w:p w:rsidR="00C250E5" w:rsidRPr="009E70CD" w:rsidRDefault="00C250E5" w:rsidP="009E70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0CD">
        <w:rPr>
          <w:rFonts w:ascii="Times New Roman" w:hAnsi="Times New Roman" w:cs="Times New Roman"/>
          <w:sz w:val="24"/>
          <w:szCs w:val="24"/>
        </w:rPr>
        <w:t>Геостатические</w:t>
      </w:r>
      <w:proofErr w:type="spellEnd"/>
      <w:r w:rsidRPr="009E70CD">
        <w:rPr>
          <w:rFonts w:ascii="Times New Roman" w:hAnsi="Times New Roman" w:cs="Times New Roman"/>
          <w:sz w:val="24"/>
          <w:szCs w:val="24"/>
        </w:rPr>
        <w:t>, гидростатические и эффективные давления (напряжения). Упругие и необратимые деформации, связь деформации с упругими характеристиками горных пород.</w:t>
      </w:r>
    </w:p>
    <w:p w:rsidR="00C250E5" w:rsidRPr="009E70CD" w:rsidRDefault="00C250E5" w:rsidP="009E70CD">
      <w:pPr>
        <w:jc w:val="both"/>
        <w:rPr>
          <w:rFonts w:ascii="Times New Roman" w:hAnsi="Times New Roman" w:cs="Times New Roman"/>
          <w:sz w:val="24"/>
          <w:szCs w:val="24"/>
        </w:rPr>
      </w:pPr>
      <w:r w:rsidRPr="009E70CD">
        <w:rPr>
          <w:rFonts w:ascii="Times New Roman" w:hAnsi="Times New Roman" w:cs="Times New Roman"/>
          <w:sz w:val="24"/>
          <w:szCs w:val="24"/>
        </w:rPr>
        <w:t>5. Пористость, структура порового пространства. Понятие пористости. Происхождение, форма, размеры и взаимосвязь пор, трещин и каверн. Пористость глин и глинистых пород. Связь глинистости и пористости. Эффективная, динамическая и общая (абсолютная) пористости. Структура порового пространства, способы ее количественного описания, методы изучения. Изменения пористости в результате постседиментационных процессов. Вторичная пористость. Связь пористости с другими петрофизическими характеристиками. Влияние термобарических условий на характер и значения пористости осадочных пород. Пористость минералов, магматических, метаморфических пород и руд.</w:t>
      </w:r>
    </w:p>
    <w:p w:rsidR="00C250E5" w:rsidRPr="009E70CD" w:rsidRDefault="00C250E5" w:rsidP="009E70CD">
      <w:pPr>
        <w:jc w:val="both"/>
        <w:rPr>
          <w:rFonts w:ascii="Times New Roman" w:hAnsi="Times New Roman" w:cs="Times New Roman"/>
          <w:sz w:val="24"/>
          <w:szCs w:val="24"/>
        </w:rPr>
      </w:pPr>
      <w:r w:rsidRPr="009E70CD">
        <w:rPr>
          <w:rFonts w:ascii="Times New Roman" w:hAnsi="Times New Roman" w:cs="Times New Roman"/>
          <w:sz w:val="24"/>
          <w:szCs w:val="24"/>
        </w:rPr>
        <w:t>6. Влажность, влагоёмкость, двойной слой. Влажность и влагоёмкость, полная влагоёмкость, межфазное взаимодействие. Адсорбция и катионный обмен. Понятие "связанной" (адсорбционной</w:t>
      </w:r>
      <w:proofErr w:type="gramStart"/>
      <w:r w:rsidRPr="009E70CD">
        <w:rPr>
          <w:rFonts w:ascii="Times New Roman" w:hAnsi="Times New Roman" w:cs="Times New Roman"/>
          <w:sz w:val="24"/>
          <w:szCs w:val="24"/>
        </w:rPr>
        <w:t>) ,</w:t>
      </w:r>
      <w:proofErr w:type="gramEnd"/>
      <w:r w:rsidRPr="009E70CD">
        <w:rPr>
          <w:rFonts w:ascii="Times New Roman" w:hAnsi="Times New Roman" w:cs="Times New Roman"/>
          <w:sz w:val="24"/>
          <w:szCs w:val="24"/>
        </w:rPr>
        <w:t xml:space="preserve"> "остаточной" и "свободной" воды, методы их изучения. Роль аномальных слоёв в формировании физических свойств пород. Двойной электрический слой, его образование, структура и свойства. Гидрофильные и гидрофобные поверхности. Влагоемкость капиллярная, гигроскопическая, "подвешенная", полная.</w:t>
      </w:r>
    </w:p>
    <w:p w:rsidR="00C250E5" w:rsidRPr="009E70CD" w:rsidRDefault="00C250E5" w:rsidP="009E70CD">
      <w:pPr>
        <w:jc w:val="both"/>
        <w:rPr>
          <w:rFonts w:ascii="Times New Roman" w:hAnsi="Times New Roman" w:cs="Times New Roman"/>
          <w:sz w:val="24"/>
          <w:szCs w:val="24"/>
        </w:rPr>
      </w:pPr>
      <w:r w:rsidRPr="009E70CD">
        <w:rPr>
          <w:rFonts w:ascii="Times New Roman" w:hAnsi="Times New Roman" w:cs="Times New Roman"/>
          <w:sz w:val="24"/>
          <w:szCs w:val="24"/>
        </w:rPr>
        <w:t>Вода химически связанная, кристаллизационная и конституционная. Вода гидроксильных групп. Ее содержание у различных минералов, составляющих породу. Влияние химически связанной воды на физические свойства пород.</w:t>
      </w:r>
    </w:p>
    <w:p w:rsidR="00C250E5" w:rsidRPr="009E70CD" w:rsidRDefault="00C250E5" w:rsidP="009E70CD">
      <w:pPr>
        <w:jc w:val="both"/>
        <w:rPr>
          <w:rFonts w:ascii="Times New Roman" w:hAnsi="Times New Roman" w:cs="Times New Roman"/>
          <w:sz w:val="24"/>
          <w:szCs w:val="24"/>
        </w:rPr>
      </w:pPr>
      <w:r w:rsidRPr="009E70CD">
        <w:rPr>
          <w:rFonts w:ascii="Times New Roman" w:hAnsi="Times New Roman" w:cs="Times New Roman"/>
          <w:sz w:val="24"/>
          <w:szCs w:val="24"/>
        </w:rPr>
        <w:t xml:space="preserve">Способы определения содержания различных форм воды (свободной, физически и химически связанной). </w:t>
      </w:r>
      <w:proofErr w:type="spellStart"/>
      <w:r w:rsidRPr="009E70CD">
        <w:rPr>
          <w:rFonts w:ascii="Times New Roman" w:hAnsi="Times New Roman" w:cs="Times New Roman"/>
          <w:sz w:val="24"/>
          <w:szCs w:val="24"/>
        </w:rPr>
        <w:t>Нефте</w:t>
      </w:r>
      <w:proofErr w:type="spellEnd"/>
      <w:r w:rsidRPr="009E70CD">
        <w:rPr>
          <w:rFonts w:ascii="Times New Roman" w:hAnsi="Times New Roman" w:cs="Times New Roman"/>
          <w:sz w:val="24"/>
          <w:szCs w:val="24"/>
        </w:rPr>
        <w:t xml:space="preserve"> - и </w:t>
      </w:r>
      <w:proofErr w:type="spellStart"/>
      <w:r w:rsidRPr="009E70CD">
        <w:rPr>
          <w:rFonts w:ascii="Times New Roman" w:hAnsi="Times New Roman" w:cs="Times New Roman"/>
          <w:sz w:val="24"/>
          <w:szCs w:val="24"/>
        </w:rPr>
        <w:t>газонасыщенность</w:t>
      </w:r>
      <w:proofErr w:type="spellEnd"/>
      <w:r w:rsidRPr="009E70CD">
        <w:rPr>
          <w:rFonts w:ascii="Times New Roman" w:hAnsi="Times New Roman" w:cs="Times New Roman"/>
          <w:sz w:val="24"/>
          <w:szCs w:val="24"/>
        </w:rPr>
        <w:t xml:space="preserve"> пород</w:t>
      </w:r>
    </w:p>
    <w:p w:rsidR="00C250E5" w:rsidRPr="009E70CD" w:rsidRDefault="00C250E5" w:rsidP="009E70CD">
      <w:pPr>
        <w:jc w:val="both"/>
        <w:rPr>
          <w:rFonts w:ascii="Times New Roman" w:hAnsi="Times New Roman" w:cs="Times New Roman"/>
          <w:sz w:val="24"/>
          <w:szCs w:val="24"/>
        </w:rPr>
      </w:pPr>
      <w:r w:rsidRPr="009E70CD">
        <w:rPr>
          <w:rFonts w:ascii="Times New Roman" w:hAnsi="Times New Roman" w:cs="Times New Roman"/>
          <w:sz w:val="24"/>
          <w:szCs w:val="24"/>
        </w:rPr>
        <w:lastRenderedPageBreak/>
        <w:t xml:space="preserve">Распределение нефти, воды и газа в поровом пространстве пород. Коэффициенты </w:t>
      </w:r>
      <w:proofErr w:type="spellStart"/>
      <w:r w:rsidRPr="009E70CD">
        <w:rPr>
          <w:rFonts w:ascii="Times New Roman" w:hAnsi="Times New Roman" w:cs="Times New Roman"/>
          <w:sz w:val="24"/>
          <w:szCs w:val="24"/>
        </w:rPr>
        <w:t>нефте</w:t>
      </w:r>
      <w:proofErr w:type="spellEnd"/>
      <w:r w:rsidRPr="009E70CD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9E70CD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Pr="009E70CD">
        <w:rPr>
          <w:rFonts w:ascii="Times New Roman" w:hAnsi="Times New Roman" w:cs="Times New Roman"/>
          <w:sz w:val="24"/>
          <w:szCs w:val="24"/>
        </w:rPr>
        <w:t xml:space="preserve"> - и </w:t>
      </w:r>
      <w:proofErr w:type="spellStart"/>
      <w:r w:rsidRPr="009E70CD">
        <w:rPr>
          <w:rFonts w:ascii="Times New Roman" w:hAnsi="Times New Roman" w:cs="Times New Roman"/>
          <w:sz w:val="24"/>
          <w:szCs w:val="24"/>
        </w:rPr>
        <w:t>газонасыщения</w:t>
      </w:r>
      <w:proofErr w:type="spellEnd"/>
      <w:r w:rsidRPr="009E70CD">
        <w:rPr>
          <w:rFonts w:ascii="Times New Roman" w:hAnsi="Times New Roman" w:cs="Times New Roman"/>
          <w:sz w:val="24"/>
          <w:szCs w:val="24"/>
        </w:rPr>
        <w:t xml:space="preserve">. Гидрофильные и гидрофобные коллекторы. Лабораторные способы определения </w:t>
      </w:r>
      <w:proofErr w:type="spellStart"/>
      <w:r w:rsidRPr="009E70CD">
        <w:rPr>
          <w:rFonts w:ascii="Times New Roman" w:hAnsi="Times New Roman" w:cs="Times New Roman"/>
          <w:sz w:val="24"/>
          <w:szCs w:val="24"/>
        </w:rPr>
        <w:t>нефтегазонасыщенности</w:t>
      </w:r>
      <w:proofErr w:type="spellEnd"/>
      <w:r w:rsidRPr="009E70CD">
        <w:rPr>
          <w:rFonts w:ascii="Times New Roman" w:hAnsi="Times New Roman" w:cs="Times New Roman"/>
          <w:sz w:val="24"/>
          <w:szCs w:val="24"/>
        </w:rPr>
        <w:t>.</w:t>
      </w:r>
    </w:p>
    <w:p w:rsidR="00C250E5" w:rsidRPr="009E70CD" w:rsidRDefault="00C250E5" w:rsidP="009E70CD">
      <w:pPr>
        <w:jc w:val="both"/>
        <w:rPr>
          <w:rFonts w:ascii="Times New Roman" w:hAnsi="Times New Roman" w:cs="Times New Roman"/>
          <w:sz w:val="24"/>
          <w:szCs w:val="24"/>
        </w:rPr>
      </w:pPr>
      <w:r w:rsidRPr="009E70CD">
        <w:rPr>
          <w:rFonts w:ascii="Times New Roman" w:hAnsi="Times New Roman" w:cs="Times New Roman"/>
          <w:sz w:val="24"/>
          <w:szCs w:val="24"/>
        </w:rPr>
        <w:t>7. Плотность горных пород. Определение и практическое значение плотности. Связь плотности пород с плотностью их фаз, коэффициентами пористости и влажности. Плотность пород в сухом и влажном состояниях. Зависимость плотности от температуры, давления, времени и условий залегания пород. Экспериментальные связи плотности с другими свойствами пород. Классификация пород по плотности.</w:t>
      </w:r>
    </w:p>
    <w:p w:rsidR="00C250E5" w:rsidRPr="009E70CD" w:rsidRDefault="00C250E5" w:rsidP="009E70CD">
      <w:pPr>
        <w:jc w:val="both"/>
        <w:rPr>
          <w:rFonts w:ascii="Times New Roman" w:hAnsi="Times New Roman" w:cs="Times New Roman"/>
          <w:sz w:val="24"/>
          <w:szCs w:val="24"/>
        </w:rPr>
      </w:pPr>
      <w:r w:rsidRPr="009E70CD">
        <w:rPr>
          <w:rFonts w:ascii="Times New Roman" w:hAnsi="Times New Roman" w:cs="Times New Roman"/>
          <w:sz w:val="24"/>
          <w:szCs w:val="24"/>
        </w:rPr>
        <w:t xml:space="preserve">8. Проницаемость горных пород. Проницаемость абсолютная, фазовая и относительная. Зависимость коэффициента проницаемости от коэффициента пористости, удельной поверхности, среднего диаметра зерен и пор, коэффициента водонасыщения и других по теоретическим и экспериментальным данным. Уравнение </w:t>
      </w:r>
      <w:proofErr w:type="spellStart"/>
      <w:r w:rsidRPr="009E70CD">
        <w:rPr>
          <w:rFonts w:ascii="Times New Roman" w:hAnsi="Times New Roman" w:cs="Times New Roman"/>
          <w:sz w:val="24"/>
          <w:szCs w:val="24"/>
        </w:rPr>
        <w:t>Козени</w:t>
      </w:r>
      <w:proofErr w:type="spellEnd"/>
      <w:r w:rsidRPr="009E70CD">
        <w:rPr>
          <w:rFonts w:ascii="Times New Roman" w:hAnsi="Times New Roman" w:cs="Times New Roman"/>
          <w:sz w:val="24"/>
          <w:szCs w:val="24"/>
        </w:rPr>
        <w:t>-Кармана.</w:t>
      </w:r>
    </w:p>
    <w:p w:rsidR="00C250E5" w:rsidRPr="009E70CD" w:rsidRDefault="00C250E5" w:rsidP="009E70CD">
      <w:pPr>
        <w:jc w:val="both"/>
        <w:rPr>
          <w:rFonts w:ascii="Times New Roman" w:hAnsi="Times New Roman" w:cs="Times New Roman"/>
          <w:sz w:val="24"/>
          <w:szCs w:val="24"/>
        </w:rPr>
      </w:pPr>
      <w:r w:rsidRPr="009E70CD">
        <w:rPr>
          <w:rFonts w:ascii="Times New Roman" w:hAnsi="Times New Roman" w:cs="Times New Roman"/>
          <w:sz w:val="24"/>
          <w:szCs w:val="24"/>
        </w:rPr>
        <w:t>Пределы изменения, характер распределения и классификация коэффициентов проницаемости для различных пород. Коллекторы, их классификация по гранулометрическому составу, коэффициентам динамической пористости и проницаемости (основные сведения).</w:t>
      </w:r>
    </w:p>
    <w:p w:rsidR="00C250E5" w:rsidRPr="009E70CD" w:rsidRDefault="00C250E5" w:rsidP="009E70CD">
      <w:pPr>
        <w:jc w:val="both"/>
        <w:rPr>
          <w:rFonts w:ascii="Times New Roman" w:hAnsi="Times New Roman" w:cs="Times New Roman"/>
          <w:sz w:val="24"/>
          <w:szCs w:val="24"/>
        </w:rPr>
      </w:pPr>
      <w:r w:rsidRPr="009E70CD">
        <w:rPr>
          <w:rFonts w:ascii="Times New Roman" w:hAnsi="Times New Roman" w:cs="Times New Roman"/>
          <w:sz w:val="24"/>
          <w:szCs w:val="24"/>
        </w:rPr>
        <w:t>Лабораторные способы определения коэффициентов проницаемости при обычных и высоких давлениях и температурах.</w:t>
      </w:r>
    </w:p>
    <w:p w:rsidR="00C250E5" w:rsidRPr="009E70CD" w:rsidRDefault="00C250E5" w:rsidP="009E70CD">
      <w:pPr>
        <w:jc w:val="both"/>
        <w:rPr>
          <w:rFonts w:ascii="Times New Roman" w:hAnsi="Times New Roman" w:cs="Times New Roman"/>
          <w:sz w:val="24"/>
          <w:szCs w:val="24"/>
        </w:rPr>
      </w:pPr>
      <w:r w:rsidRPr="009E70CD">
        <w:rPr>
          <w:rFonts w:ascii="Times New Roman" w:hAnsi="Times New Roman" w:cs="Times New Roman"/>
          <w:sz w:val="24"/>
          <w:szCs w:val="24"/>
        </w:rPr>
        <w:t xml:space="preserve">9. Электрические свойства горных пород. Теоретические основы физических и физико-химических явлений, определяющих электропроводность, диэлектрические свойства, </w:t>
      </w:r>
      <w:proofErr w:type="spellStart"/>
      <w:r w:rsidRPr="009E70CD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9E70CD">
        <w:rPr>
          <w:rFonts w:ascii="Times New Roman" w:hAnsi="Times New Roman" w:cs="Times New Roman"/>
          <w:sz w:val="24"/>
          <w:szCs w:val="24"/>
        </w:rPr>
        <w:t>-восстановительную, диффузионно-адсорбционную и фильтрационную активности пород.</w:t>
      </w:r>
    </w:p>
    <w:p w:rsidR="00C250E5" w:rsidRPr="009E70CD" w:rsidRDefault="00C250E5" w:rsidP="009E70CD">
      <w:pPr>
        <w:jc w:val="both"/>
        <w:rPr>
          <w:rFonts w:ascii="Times New Roman" w:hAnsi="Times New Roman" w:cs="Times New Roman"/>
          <w:sz w:val="24"/>
          <w:szCs w:val="24"/>
        </w:rPr>
      </w:pPr>
      <w:r w:rsidRPr="009E70CD">
        <w:rPr>
          <w:rFonts w:ascii="Times New Roman" w:hAnsi="Times New Roman" w:cs="Times New Roman"/>
          <w:sz w:val="24"/>
          <w:szCs w:val="24"/>
        </w:rPr>
        <w:t>Электропроводность (удельное сопротивление) минералов и жидкой фазы пород. Электропроводность сухих, максимально - и частично насыщенных водой пород. Параметры пористости, насыщения, влажности.</w:t>
      </w:r>
    </w:p>
    <w:p w:rsidR="00C250E5" w:rsidRPr="009E70CD" w:rsidRDefault="00C250E5" w:rsidP="009E70CD">
      <w:pPr>
        <w:jc w:val="both"/>
        <w:rPr>
          <w:rFonts w:ascii="Times New Roman" w:hAnsi="Times New Roman" w:cs="Times New Roman"/>
          <w:sz w:val="24"/>
          <w:szCs w:val="24"/>
        </w:rPr>
      </w:pPr>
      <w:r w:rsidRPr="009E70CD">
        <w:rPr>
          <w:rFonts w:ascii="Times New Roman" w:hAnsi="Times New Roman" w:cs="Times New Roman"/>
          <w:sz w:val="24"/>
          <w:szCs w:val="24"/>
        </w:rPr>
        <w:t>Электропроводность глинистых пород. Поверхностная проводимость. Корреляционные связи электропроводности с другими свойствами согласно аналитическим, модельным и экспериментальным исследованиям. Влияние температуры и давления на электропроводность осадочных пород.</w:t>
      </w:r>
    </w:p>
    <w:p w:rsidR="00C250E5" w:rsidRPr="009E70CD" w:rsidRDefault="00C250E5" w:rsidP="009E70CD">
      <w:pPr>
        <w:jc w:val="both"/>
        <w:rPr>
          <w:rFonts w:ascii="Times New Roman" w:hAnsi="Times New Roman" w:cs="Times New Roman"/>
          <w:sz w:val="24"/>
          <w:szCs w:val="24"/>
        </w:rPr>
      </w:pPr>
      <w:r w:rsidRPr="009E70CD">
        <w:rPr>
          <w:rFonts w:ascii="Times New Roman" w:hAnsi="Times New Roman" w:cs="Times New Roman"/>
          <w:sz w:val="24"/>
          <w:szCs w:val="24"/>
        </w:rPr>
        <w:t>10. Диэлектрические свойства пород и минералов. Диэлектрическая проницаемость составляющих породу фаз. Диэлектрическая проницаемость и диэлектрические потери пород, их связь с частотой поля, влажностью, пористостью и минеральным составом породы. Пределы изменения диэлектрических параметров и способы их измерения.</w:t>
      </w:r>
    </w:p>
    <w:p w:rsidR="00C250E5" w:rsidRPr="009E70CD" w:rsidRDefault="00C250E5" w:rsidP="009E70CD">
      <w:pPr>
        <w:jc w:val="both"/>
        <w:rPr>
          <w:rFonts w:ascii="Times New Roman" w:hAnsi="Times New Roman" w:cs="Times New Roman"/>
          <w:sz w:val="24"/>
          <w:szCs w:val="24"/>
        </w:rPr>
      </w:pPr>
      <w:r w:rsidRPr="009E70CD">
        <w:rPr>
          <w:rFonts w:ascii="Times New Roman" w:hAnsi="Times New Roman" w:cs="Times New Roman"/>
          <w:sz w:val="24"/>
          <w:szCs w:val="24"/>
        </w:rPr>
        <w:t>11. Вызванные потенциалы и вызванная электрохимическая активность минералов и пород с электронной и электронно-ионной проводимостью. Связь вызванных потенциалов с составом твёрдой и жидкой фазы, удельной поверхностью, проницаемостью и другими параметрами пород по теоретическим и экспериментальным данным. Величина вызванной активности, способы ее определения. Электрические характеристики руд и пород с рудными включениями.</w:t>
      </w:r>
    </w:p>
    <w:p w:rsidR="00C250E5" w:rsidRPr="009E70CD" w:rsidRDefault="00C250E5" w:rsidP="009E70CD">
      <w:pPr>
        <w:jc w:val="both"/>
        <w:rPr>
          <w:rFonts w:ascii="Times New Roman" w:hAnsi="Times New Roman" w:cs="Times New Roman"/>
          <w:sz w:val="24"/>
          <w:szCs w:val="24"/>
        </w:rPr>
      </w:pPr>
      <w:r w:rsidRPr="009E70CD">
        <w:rPr>
          <w:rFonts w:ascii="Times New Roman" w:hAnsi="Times New Roman" w:cs="Times New Roman"/>
          <w:sz w:val="24"/>
          <w:szCs w:val="24"/>
        </w:rPr>
        <w:t xml:space="preserve">12. Диффузионно-адсорбционная активность горных пород: факторы, ее определяющие, пределы изменения, способы определения. Связи с </w:t>
      </w:r>
      <w:proofErr w:type="spellStart"/>
      <w:r w:rsidRPr="009E70CD">
        <w:rPr>
          <w:rFonts w:ascii="Times New Roman" w:hAnsi="Times New Roman" w:cs="Times New Roman"/>
          <w:sz w:val="24"/>
          <w:szCs w:val="24"/>
        </w:rPr>
        <w:t>коллекторскими</w:t>
      </w:r>
      <w:proofErr w:type="spellEnd"/>
      <w:r w:rsidRPr="009E70CD">
        <w:rPr>
          <w:rFonts w:ascii="Times New Roman" w:hAnsi="Times New Roman" w:cs="Times New Roman"/>
          <w:sz w:val="24"/>
          <w:szCs w:val="24"/>
        </w:rPr>
        <w:t xml:space="preserve"> и другими свойствами пород. Зависимость диффузионно-адсорбционной активности от температуры и давления по теоретическим и экспериментальным данным. Фильтрационные потенциалы и </w:t>
      </w:r>
      <w:r w:rsidRPr="009E70CD">
        <w:rPr>
          <w:rFonts w:ascii="Times New Roman" w:hAnsi="Times New Roman" w:cs="Times New Roman"/>
          <w:sz w:val="24"/>
          <w:szCs w:val="24"/>
        </w:rPr>
        <w:lastRenderedPageBreak/>
        <w:t>фильтрационная активность пород. Условия их формирования, пределы изменения. Связи фильтрационной активности с другими свойствами пород. Пределы изменения и способы определения.</w:t>
      </w:r>
    </w:p>
    <w:p w:rsidR="00C250E5" w:rsidRPr="009E70CD" w:rsidRDefault="00C250E5" w:rsidP="009E70CD">
      <w:pPr>
        <w:jc w:val="both"/>
        <w:rPr>
          <w:rFonts w:ascii="Times New Roman" w:hAnsi="Times New Roman" w:cs="Times New Roman"/>
          <w:sz w:val="24"/>
          <w:szCs w:val="24"/>
        </w:rPr>
      </w:pPr>
      <w:r w:rsidRPr="009E70CD">
        <w:rPr>
          <w:rFonts w:ascii="Times New Roman" w:hAnsi="Times New Roman" w:cs="Times New Roman"/>
          <w:sz w:val="24"/>
          <w:szCs w:val="24"/>
        </w:rPr>
        <w:t xml:space="preserve">13. Магнитные свойства горных пород. Процессы намагничивания и магнитные характеристики </w:t>
      </w:r>
      <w:proofErr w:type="spellStart"/>
      <w:r w:rsidRPr="009E70CD">
        <w:rPr>
          <w:rFonts w:ascii="Times New Roman" w:hAnsi="Times New Roman" w:cs="Times New Roman"/>
          <w:sz w:val="24"/>
          <w:szCs w:val="24"/>
        </w:rPr>
        <w:t>диа</w:t>
      </w:r>
      <w:proofErr w:type="spellEnd"/>
      <w:r w:rsidRPr="009E70CD">
        <w:rPr>
          <w:rFonts w:ascii="Times New Roman" w:hAnsi="Times New Roman" w:cs="Times New Roman"/>
          <w:sz w:val="24"/>
          <w:szCs w:val="24"/>
        </w:rPr>
        <w:t xml:space="preserve">-, пара-, </w:t>
      </w:r>
      <w:proofErr w:type="spellStart"/>
      <w:r w:rsidRPr="009E70CD">
        <w:rPr>
          <w:rFonts w:ascii="Times New Roman" w:hAnsi="Times New Roman" w:cs="Times New Roman"/>
          <w:sz w:val="24"/>
          <w:szCs w:val="24"/>
        </w:rPr>
        <w:t>ферромагнитных</w:t>
      </w:r>
      <w:proofErr w:type="spellEnd"/>
      <w:r w:rsidRPr="009E70CD">
        <w:rPr>
          <w:rFonts w:ascii="Times New Roman" w:hAnsi="Times New Roman" w:cs="Times New Roman"/>
          <w:sz w:val="24"/>
          <w:szCs w:val="24"/>
        </w:rPr>
        <w:t xml:space="preserve"> минералов. Классификация пород по магнитной восприимчивости. Особенности магнитной восприимчивости основных типов и групп пород. Остаточная намагниченность, коэрцитивная сила и точка Кюри. Зависимость магнитной восприимчивости от содержания в породе ферромагнетиков. Связи магнитной восприимчивости с другими петрофизическими величинами.</w:t>
      </w:r>
    </w:p>
    <w:p w:rsidR="00C250E5" w:rsidRPr="009E70CD" w:rsidRDefault="00C250E5" w:rsidP="009E70CD">
      <w:pPr>
        <w:jc w:val="both"/>
        <w:rPr>
          <w:rFonts w:ascii="Times New Roman" w:hAnsi="Times New Roman" w:cs="Times New Roman"/>
          <w:sz w:val="24"/>
          <w:szCs w:val="24"/>
        </w:rPr>
      </w:pPr>
      <w:r w:rsidRPr="009E70CD">
        <w:rPr>
          <w:rFonts w:ascii="Times New Roman" w:hAnsi="Times New Roman" w:cs="Times New Roman"/>
          <w:sz w:val="24"/>
          <w:szCs w:val="24"/>
        </w:rPr>
        <w:t xml:space="preserve">14. Тепловые свойства горных пород. Процессы и законы распределения тепла в породах. Коэффициенты теплопроводности, теплоемкости и коэффициент </w:t>
      </w:r>
      <w:proofErr w:type="spellStart"/>
      <w:r w:rsidRPr="009E70CD">
        <w:rPr>
          <w:rFonts w:ascii="Times New Roman" w:hAnsi="Times New Roman" w:cs="Times New Roman"/>
          <w:sz w:val="24"/>
          <w:szCs w:val="24"/>
        </w:rPr>
        <w:t>температуропроводности</w:t>
      </w:r>
      <w:proofErr w:type="spellEnd"/>
      <w:r w:rsidRPr="009E70CD">
        <w:rPr>
          <w:rFonts w:ascii="Times New Roman" w:hAnsi="Times New Roman" w:cs="Times New Roman"/>
          <w:sz w:val="24"/>
          <w:szCs w:val="24"/>
        </w:rPr>
        <w:t xml:space="preserve"> газовой, жидкой фазы, минералов и многофазных пород. Тепловые характеристики типов и групп пород. Связи тепловых и других петрофизических свойств. Тепловые свойства при разных термобарических условиях. Дифференциация пород по их тепловым характеристикам.</w:t>
      </w:r>
    </w:p>
    <w:p w:rsidR="00C250E5" w:rsidRPr="009E70CD" w:rsidRDefault="00C250E5" w:rsidP="009E70CD">
      <w:pPr>
        <w:jc w:val="both"/>
        <w:rPr>
          <w:rFonts w:ascii="Times New Roman" w:hAnsi="Times New Roman" w:cs="Times New Roman"/>
          <w:sz w:val="24"/>
          <w:szCs w:val="24"/>
        </w:rPr>
      </w:pPr>
      <w:r w:rsidRPr="009E70CD">
        <w:rPr>
          <w:rFonts w:ascii="Times New Roman" w:hAnsi="Times New Roman" w:cs="Times New Roman"/>
          <w:sz w:val="24"/>
          <w:szCs w:val="24"/>
        </w:rPr>
        <w:t>15. Естественная радиоактивность горных пород. Радиоактивные элементы и радиоактивность природных вод и минералов. Классификация минералов по величине и гамма активности. Энергетический спектр гамма излучения пород и его использование для определения радиоактивных элементов, присутствующих в породе. Радиоактивные минералы и радиоактивность магматических, метаморфических и осадочных пород. Связь гамма активности с другими петрофизическими характеристиками. Определение радиоактивности горных пород.</w:t>
      </w:r>
    </w:p>
    <w:p w:rsidR="00C250E5" w:rsidRPr="009E70CD" w:rsidRDefault="00C250E5" w:rsidP="009E70CD">
      <w:pPr>
        <w:jc w:val="both"/>
        <w:rPr>
          <w:rFonts w:ascii="Times New Roman" w:hAnsi="Times New Roman" w:cs="Times New Roman"/>
          <w:sz w:val="24"/>
          <w:szCs w:val="24"/>
        </w:rPr>
      </w:pPr>
      <w:r w:rsidRPr="009E70CD">
        <w:rPr>
          <w:rFonts w:ascii="Times New Roman" w:hAnsi="Times New Roman" w:cs="Times New Roman"/>
          <w:sz w:val="24"/>
          <w:szCs w:val="24"/>
        </w:rPr>
        <w:t>16. Нейтронные свойства горных пород. Нейтронные эффективные сечения, зависимость их от энергии нейтронов, химического состава (в частности, от </w:t>
      </w:r>
      <w:proofErr w:type="spellStart"/>
      <w:r w:rsidRPr="009E70CD">
        <w:rPr>
          <w:rFonts w:ascii="Times New Roman" w:hAnsi="Times New Roman" w:cs="Times New Roman"/>
          <w:sz w:val="24"/>
          <w:szCs w:val="24"/>
        </w:rPr>
        <w:t>водородо</w:t>
      </w:r>
      <w:proofErr w:type="spellEnd"/>
      <w:r w:rsidRPr="009E70CD">
        <w:rPr>
          <w:rFonts w:ascii="Times New Roman" w:hAnsi="Times New Roman" w:cs="Times New Roman"/>
          <w:sz w:val="24"/>
          <w:szCs w:val="24"/>
        </w:rPr>
        <w:t xml:space="preserve"> - и </w:t>
      </w:r>
      <w:proofErr w:type="spellStart"/>
      <w:r w:rsidRPr="009E70CD">
        <w:rPr>
          <w:rFonts w:ascii="Times New Roman" w:hAnsi="Times New Roman" w:cs="Times New Roman"/>
          <w:sz w:val="24"/>
          <w:szCs w:val="24"/>
        </w:rPr>
        <w:t>хлоросодержания</w:t>
      </w:r>
      <w:proofErr w:type="spellEnd"/>
      <w:r w:rsidRPr="009E70CD">
        <w:rPr>
          <w:rFonts w:ascii="Times New Roman" w:hAnsi="Times New Roman" w:cs="Times New Roman"/>
          <w:sz w:val="24"/>
          <w:szCs w:val="24"/>
        </w:rPr>
        <w:t>) плотности и других свойств пород. Комплексные параметры, характеризующие интенсивность взаимодействия нейтронов с породами (замедляющая способность, длины замедления и диффузии, время жизни тепловых нейтронов и нейтронная поглощающая активность</w:t>
      </w:r>
      <w:proofErr w:type="gramStart"/>
      <w:r w:rsidRPr="009E70CD">
        <w:rPr>
          <w:rFonts w:ascii="Times New Roman" w:hAnsi="Times New Roman" w:cs="Times New Roman"/>
          <w:sz w:val="24"/>
          <w:szCs w:val="24"/>
        </w:rPr>
        <w:t>).Зависимость</w:t>
      </w:r>
      <w:proofErr w:type="gramEnd"/>
      <w:r w:rsidRPr="009E70CD">
        <w:rPr>
          <w:rFonts w:ascii="Times New Roman" w:hAnsi="Times New Roman" w:cs="Times New Roman"/>
          <w:sz w:val="24"/>
          <w:szCs w:val="24"/>
        </w:rPr>
        <w:t xml:space="preserve"> этих параметров от характеристик сред.</w:t>
      </w:r>
    </w:p>
    <w:p w:rsidR="00C250E5" w:rsidRPr="009E70CD" w:rsidRDefault="00C250E5" w:rsidP="009E70CD">
      <w:pPr>
        <w:jc w:val="both"/>
        <w:rPr>
          <w:rFonts w:ascii="Times New Roman" w:hAnsi="Times New Roman" w:cs="Times New Roman"/>
          <w:sz w:val="24"/>
          <w:szCs w:val="24"/>
        </w:rPr>
      </w:pPr>
      <w:r w:rsidRPr="009E70CD">
        <w:rPr>
          <w:rFonts w:ascii="Times New Roman" w:hAnsi="Times New Roman" w:cs="Times New Roman"/>
          <w:sz w:val="24"/>
          <w:szCs w:val="24"/>
        </w:rPr>
        <w:t xml:space="preserve">17. Упругие свойства пород. Скорость распространения упругих волн в идеально упругих сплошных средах. Коэффициенты упругости минералов, скорости распространения в них упругих волн. Особенности </w:t>
      </w:r>
      <w:proofErr w:type="spellStart"/>
      <w:r w:rsidRPr="009E70CD">
        <w:rPr>
          <w:rFonts w:ascii="Times New Roman" w:hAnsi="Times New Roman" w:cs="Times New Roman"/>
          <w:sz w:val="24"/>
          <w:szCs w:val="24"/>
        </w:rPr>
        <w:t>распростронения</w:t>
      </w:r>
      <w:proofErr w:type="spellEnd"/>
      <w:r w:rsidRPr="009E70CD">
        <w:rPr>
          <w:rFonts w:ascii="Times New Roman" w:hAnsi="Times New Roman" w:cs="Times New Roman"/>
          <w:sz w:val="24"/>
          <w:szCs w:val="24"/>
        </w:rPr>
        <w:t xml:space="preserve"> упругих волн в горных породах. Коэффициенты упругости пород и скорость распространения в них упругих волн по теоретическим и экспериментальным данным; зависимость скорости от коэффициентов упругости, соотношения фаз, от плотности, пористости, глинистости, температуры, давления, возраста и литологического состава пород. Поглощение упругих волн в горных породах. Коэффициенты поглощения упругих волн и их зависимости от вещественного, фазового состава, структуры пород, температуры, частоты колебания.</w:t>
      </w:r>
    </w:p>
    <w:p w:rsidR="00C250E5" w:rsidRPr="009E70CD" w:rsidRDefault="00C250E5" w:rsidP="009E70CD">
      <w:pPr>
        <w:jc w:val="both"/>
        <w:rPr>
          <w:rFonts w:ascii="Times New Roman" w:hAnsi="Times New Roman" w:cs="Times New Roman"/>
          <w:sz w:val="24"/>
          <w:szCs w:val="24"/>
        </w:rPr>
      </w:pPr>
      <w:r w:rsidRPr="009E70CD">
        <w:rPr>
          <w:rFonts w:ascii="Times New Roman" w:hAnsi="Times New Roman" w:cs="Times New Roman"/>
          <w:sz w:val="24"/>
          <w:szCs w:val="24"/>
        </w:rPr>
        <w:t>18. Петрофизические связи и их использование для геологической интерпретации результатов геофизических исследований скважин</w:t>
      </w:r>
    </w:p>
    <w:p w:rsidR="00C250E5" w:rsidRPr="009E70CD" w:rsidRDefault="00C250E5" w:rsidP="009E70CD">
      <w:pPr>
        <w:jc w:val="both"/>
        <w:rPr>
          <w:rFonts w:ascii="Times New Roman" w:hAnsi="Times New Roman" w:cs="Times New Roman"/>
          <w:sz w:val="24"/>
          <w:szCs w:val="24"/>
        </w:rPr>
      </w:pPr>
      <w:r w:rsidRPr="009E70CD">
        <w:rPr>
          <w:rFonts w:ascii="Times New Roman" w:hAnsi="Times New Roman" w:cs="Times New Roman"/>
          <w:sz w:val="24"/>
          <w:szCs w:val="24"/>
        </w:rPr>
        <w:t xml:space="preserve">Петрофизическая модель горной породы. Детерминированные и статистические модели. Функциональные и корреляционные уравнения, описывающие эти модели. Парные и множественные корреляционные связи, способы их получения и статистические оценки. Связи типа "керн-керн", "геофизика-керн", "геофизика-геофизика", "геофизика-гидродинамика". Учет термобарических условий при построении и использовании </w:t>
      </w:r>
      <w:r w:rsidRPr="009E70CD">
        <w:rPr>
          <w:rFonts w:ascii="Times New Roman" w:hAnsi="Times New Roman" w:cs="Times New Roman"/>
          <w:sz w:val="24"/>
          <w:szCs w:val="24"/>
        </w:rPr>
        <w:lastRenderedPageBreak/>
        <w:t>петрофизических связей. Место петрофизических связей при решении прямых и обратных задач разведочной геофизики.</w:t>
      </w:r>
    </w:p>
    <w:p w:rsidR="00C250E5" w:rsidRPr="009E70CD" w:rsidRDefault="00C250E5" w:rsidP="009E70CD">
      <w:pPr>
        <w:jc w:val="both"/>
        <w:rPr>
          <w:rFonts w:ascii="Times New Roman" w:hAnsi="Times New Roman" w:cs="Times New Roman"/>
          <w:sz w:val="24"/>
          <w:szCs w:val="24"/>
        </w:rPr>
      </w:pPr>
      <w:r w:rsidRPr="009E70CD">
        <w:rPr>
          <w:rFonts w:ascii="Times New Roman" w:hAnsi="Times New Roman" w:cs="Times New Roman"/>
          <w:sz w:val="24"/>
          <w:szCs w:val="24"/>
        </w:rPr>
        <w:t>Петрофизические связи - основа геологической интерпретации данных промысловой геофизики. Соответствие используемых связей изучаемому геологическому объекту, критерии этого соответствия. Применение петрофизических связей на стадиях разведки, подсчета запасов и проектировании разработки нефтяных и газовых месторождений. Использование петрофизических связей при разведке и промышленной оценке месторождений ископаемых углей, руд и нерудного сырья.</w:t>
      </w:r>
    </w:p>
    <w:p w:rsidR="00C250E5" w:rsidRPr="009E70CD" w:rsidRDefault="00C250E5" w:rsidP="009E70CD">
      <w:pPr>
        <w:jc w:val="both"/>
        <w:rPr>
          <w:rFonts w:ascii="Times New Roman" w:hAnsi="Times New Roman" w:cs="Times New Roman"/>
          <w:sz w:val="24"/>
          <w:szCs w:val="24"/>
        </w:rPr>
      </w:pPr>
      <w:r w:rsidRPr="009E70CD">
        <w:rPr>
          <w:rFonts w:ascii="Times New Roman" w:hAnsi="Times New Roman" w:cs="Times New Roman"/>
          <w:sz w:val="24"/>
          <w:szCs w:val="24"/>
        </w:rPr>
        <w:t>Использование результатов петрофизических исследований для комплексной интерпретации данных полевой и промысловой геофизики.</w:t>
      </w:r>
    </w:p>
    <w:p w:rsidR="00C250E5" w:rsidRPr="009E70CD" w:rsidRDefault="00C250E5" w:rsidP="009E70CD">
      <w:pPr>
        <w:jc w:val="both"/>
        <w:rPr>
          <w:rFonts w:ascii="Times New Roman" w:hAnsi="Times New Roman" w:cs="Times New Roman"/>
          <w:sz w:val="24"/>
          <w:szCs w:val="24"/>
        </w:rPr>
      </w:pPr>
      <w:r w:rsidRPr="009E70CD">
        <w:rPr>
          <w:rFonts w:ascii="Times New Roman" w:hAnsi="Times New Roman" w:cs="Times New Roman"/>
          <w:sz w:val="24"/>
          <w:szCs w:val="24"/>
        </w:rPr>
        <w:t xml:space="preserve">Составление сейсмоакустического разреза по данным широкополосного акустического метода, других методов ГИС и вертикального сейсмического профилирования (ВСП). Использование результатов изучения объемной плотности, а также магнитных и электрических свойств горных пород при интерпретации данных </w:t>
      </w:r>
      <w:proofErr w:type="spellStart"/>
      <w:r w:rsidRPr="009E70CD">
        <w:rPr>
          <w:rFonts w:ascii="Times New Roman" w:hAnsi="Times New Roman" w:cs="Times New Roman"/>
          <w:sz w:val="24"/>
          <w:szCs w:val="24"/>
        </w:rPr>
        <w:t>гравиразведки</w:t>
      </w:r>
      <w:proofErr w:type="spellEnd"/>
      <w:r w:rsidRPr="009E70CD">
        <w:rPr>
          <w:rFonts w:ascii="Times New Roman" w:hAnsi="Times New Roman" w:cs="Times New Roman"/>
          <w:sz w:val="24"/>
          <w:szCs w:val="24"/>
        </w:rPr>
        <w:t>, магниторазведки, электроразведки.</w:t>
      </w:r>
    </w:p>
    <w:p w:rsidR="00C250E5" w:rsidRPr="009E70CD" w:rsidRDefault="00C250E5" w:rsidP="009E70CD">
      <w:pPr>
        <w:jc w:val="both"/>
        <w:rPr>
          <w:rFonts w:ascii="Times New Roman" w:hAnsi="Times New Roman" w:cs="Times New Roman"/>
          <w:sz w:val="24"/>
          <w:szCs w:val="24"/>
        </w:rPr>
      </w:pPr>
      <w:r w:rsidRPr="009E70CD">
        <w:rPr>
          <w:rFonts w:ascii="Times New Roman" w:hAnsi="Times New Roman" w:cs="Times New Roman"/>
          <w:sz w:val="24"/>
          <w:szCs w:val="24"/>
        </w:rPr>
        <w:t>Составление типовых петрофизических разрезов площади, месторождения, региона. Корреляция петрофизических разрезов. Петрофизическое районирование.</w:t>
      </w:r>
    </w:p>
    <w:p w:rsidR="00C250E5" w:rsidRPr="009E70CD" w:rsidRDefault="00C250E5" w:rsidP="009E70CD">
      <w:pPr>
        <w:jc w:val="both"/>
        <w:rPr>
          <w:rFonts w:ascii="Times New Roman" w:hAnsi="Times New Roman" w:cs="Times New Roman"/>
          <w:sz w:val="24"/>
          <w:szCs w:val="24"/>
        </w:rPr>
      </w:pPr>
      <w:r w:rsidRPr="009E70CD">
        <w:rPr>
          <w:rFonts w:ascii="Times New Roman" w:hAnsi="Times New Roman" w:cs="Times New Roman"/>
          <w:sz w:val="24"/>
          <w:szCs w:val="24"/>
        </w:rPr>
        <w:t xml:space="preserve">19. Перспективы развития </w:t>
      </w:r>
      <w:proofErr w:type="spellStart"/>
      <w:r w:rsidRPr="009E70CD">
        <w:rPr>
          <w:rFonts w:ascii="Times New Roman" w:hAnsi="Times New Roman" w:cs="Times New Roman"/>
          <w:sz w:val="24"/>
          <w:szCs w:val="24"/>
        </w:rPr>
        <w:t>петрофизики</w:t>
      </w:r>
      <w:proofErr w:type="spellEnd"/>
      <w:r w:rsidRPr="009E70CD">
        <w:rPr>
          <w:rFonts w:ascii="Times New Roman" w:hAnsi="Times New Roman" w:cs="Times New Roman"/>
          <w:sz w:val="24"/>
          <w:szCs w:val="24"/>
        </w:rPr>
        <w:t>. Основные задачи по совершенствованию петрофизических методов изучения керна и шлама, способов обработки, хранения и использования петрофизической информации с применением ЭВМ.</w:t>
      </w:r>
    </w:p>
    <w:p w:rsidR="00C250E5" w:rsidRPr="009E70CD" w:rsidRDefault="00C250E5" w:rsidP="009E70CD">
      <w:pPr>
        <w:jc w:val="both"/>
        <w:rPr>
          <w:rFonts w:ascii="Times New Roman" w:hAnsi="Times New Roman" w:cs="Times New Roman"/>
          <w:sz w:val="24"/>
          <w:szCs w:val="24"/>
        </w:rPr>
      </w:pPr>
      <w:r w:rsidRPr="009E70CD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C250E5" w:rsidRPr="009E70CD" w:rsidRDefault="00C250E5" w:rsidP="009E70CD">
      <w:pPr>
        <w:jc w:val="both"/>
        <w:rPr>
          <w:rFonts w:ascii="Times New Roman" w:hAnsi="Times New Roman" w:cs="Times New Roman"/>
          <w:sz w:val="24"/>
          <w:szCs w:val="24"/>
        </w:rPr>
      </w:pPr>
      <w:r w:rsidRPr="009E70CD">
        <w:rPr>
          <w:rFonts w:ascii="Times New Roman" w:hAnsi="Times New Roman" w:cs="Times New Roman"/>
          <w:sz w:val="24"/>
          <w:szCs w:val="24"/>
        </w:rPr>
        <w:t xml:space="preserve">1. Ермолов В.А., Ларичев Л.Н., </w:t>
      </w:r>
      <w:proofErr w:type="spellStart"/>
      <w:r w:rsidRPr="009E70CD">
        <w:rPr>
          <w:rFonts w:ascii="Times New Roman" w:hAnsi="Times New Roman" w:cs="Times New Roman"/>
          <w:sz w:val="24"/>
          <w:szCs w:val="24"/>
        </w:rPr>
        <w:t>Мосейкин</w:t>
      </w:r>
      <w:proofErr w:type="spellEnd"/>
      <w:r w:rsidRPr="009E70CD">
        <w:rPr>
          <w:rFonts w:ascii="Times New Roman" w:hAnsi="Times New Roman" w:cs="Times New Roman"/>
          <w:sz w:val="24"/>
          <w:szCs w:val="24"/>
        </w:rPr>
        <w:t xml:space="preserve"> В.В. Основы геологии. – М.: МГГУ, 2008.</w:t>
      </w:r>
    </w:p>
    <w:p w:rsidR="00C250E5" w:rsidRPr="009E70CD" w:rsidRDefault="00C250E5" w:rsidP="009E70CD">
      <w:pPr>
        <w:jc w:val="both"/>
        <w:rPr>
          <w:rFonts w:ascii="Times New Roman" w:hAnsi="Times New Roman" w:cs="Times New Roman"/>
          <w:sz w:val="24"/>
          <w:szCs w:val="24"/>
        </w:rPr>
      </w:pPr>
      <w:r w:rsidRPr="009E70CD">
        <w:rPr>
          <w:rFonts w:ascii="Times New Roman" w:hAnsi="Times New Roman" w:cs="Times New Roman"/>
          <w:sz w:val="24"/>
          <w:szCs w:val="24"/>
        </w:rPr>
        <w:t xml:space="preserve">2. Ермолов В.А., Ларичев Л.Н., </w:t>
      </w:r>
      <w:proofErr w:type="spellStart"/>
      <w:r w:rsidRPr="009E70CD">
        <w:rPr>
          <w:rFonts w:ascii="Times New Roman" w:hAnsi="Times New Roman" w:cs="Times New Roman"/>
          <w:sz w:val="24"/>
          <w:szCs w:val="24"/>
        </w:rPr>
        <w:t>Мосейкин</w:t>
      </w:r>
      <w:proofErr w:type="spellEnd"/>
      <w:r w:rsidRPr="009E70CD">
        <w:rPr>
          <w:rFonts w:ascii="Times New Roman" w:hAnsi="Times New Roman" w:cs="Times New Roman"/>
          <w:sz w:val="24"/>
          <w:szCs w:val="24"/>
        </w:rPr>
        <w:t xml:space="preserve"> В.В., Разведка и геолого-промышленная оценка месторождений полезных ископаемых. – М.: МГГУ, 2005.</w:t>
      </w:r>
    </w:p>
    <w:p w:rsidR="00C250E5" w:rsidRPr="009E70CD" w:rsidRDefault="00C250E5" w:rsidP="009E70CD">
      <w:pPr>
        <w:jc w:val="both"/>
        <w:rPr>
          <w:rFonts w:ascii="Times New Roman" w:hAnsi="Times New Roman" w:cs="Times New Roman"/>
          <w:sz w:val="24"/>
          <w:szCs w:val="24"/>
        </w:rPr>
      </w:pPr>
      <w:r w:rsidRPr="009E70CD">
        <w:rPr>
          <w:rFonts w:ascii="Times New Roman" w:hAnsi="Times New Roman" w:cs="Times New Roman"/>
          <w:sz w:val="24"/>
          <w:szCs w:val="24"/>
        </w:rPr>
        <w:t xml:space="preserve">3. Ермолов В.А., Ларичев Л.Н., </w:t>
      </w:r>
      <w:proofErr w:type="spellStart"/>
      <w:r w:rsidRPr="009E70CD">
        <w:rPr>
          <w:rFonts w:ascii="Times New Roman" w:hAnsi="Times New Roman" w:cs="Times New Roman"/>
          <w:sz w:val="24"/>
          <w:szCs w:val="24"/>
        </w:rPr>
        <w:t>Мосейкин</w:t>
      </w:r>
      <w:proofErr w:type="spellEnd"/>
      <w:r w:rsidRPr="009E70CD">
        <w:rPr>
          <w:rFonts w:ascii="Times New Roman" w:hAnsi="Times New Roman" w:cs="Times New Roman"/>
          <w:sz w:val="24"/>
          <w:szCs w:val="24"/>
        </w:rPr>
        <w:t xml:space="preserve"> В.В., Тищенко Т.В., </w:t>
      </w:r>
      <w:proofErr w:type="spellStart"/>
      <w:r w:rsidRPr="009E70CD">
        <w:rPr>
          <w:rFonts w:ascii="Times New Roman" w:hAnsi="Times New Roman" w:cs="Times New Roman"/>
          <w:sz w:val="24"/>
          <w:szCs w:val="24"/>
        </w:rPr>
        <w:t>Кутепов</w:t>
      </w:r>
      <w:proofErr w:type="spellEnd"/>
      <w:r w:rsidRPr="009E70CD">
        <w:rPr>
          <w:rFonts w:ascii="Times New Roman" w:hAnsi="Times New Roman" w:cs="Times New Roman"/>
          <w:sz w:val="24"/>
          <w:szCs w:val="24"/>
        </w:rPr>
        <w:t xml:space="preserve"> Ю.И. Горнопромышленная геология твердых горючих ископаемых. – М.: «Мир горной книги», Изд-во МГГУ, 2009.</w:t>
      </w:r>
    </w:p>
    <w:p w:rsidR="00C250E5" w:rsidRPr="009E70CD" w:rsidRDefault="00C250E5" w:rsidP="009E70CD">
      <w:pPr>
        <w:jc w:val="both"/>
        <w:rPr>
          <w:rFonts w:ascii="Times New Roman" w:hAnsi="Times New Roman" w:cs="Times New Roman"/>
          <w:sz w:val="24"/>
          <w:szCs w:val="24"/>
        </w:rPr>
      </w:pPr>
      <w:r w:rsidRPr="009E70CD">
        <w:rPr>
          <w:rFonts w:ascii="Times New Roman" w:hAnsi="Times New Roman" w:cs="Times New Roman"/>
          <w:sz w:val="24"/>
          <w:szCs w:val="24"/>
        </w:rPr>
        <w:t xml:space="preserve">4. Бычков С.Г. Методы обработки и интерпретации гравиметрических наблюдений при решении задач нефтегазовой геологии. – Пермь: </w:t>
      </w:r>
      <w:proofErr w:type="spellStart"/>
      <w:r w:rsidRPr="009E70CD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9E70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0CD">
        <w:rPr>
          <w:rFonts w:ascii="Times New Roman" w:hAnsi="Times New Roman" w:cs="Times New Roman"/>
          <w:sz w:val="24"/>
          <w:szCs w:val="24"/>
        </w:rPr>
        <w:t>РАН,  2010</w:t>
      </w:r>
      <w:proofErr w:type="gramEnd"/>
      <w:r w:rsidRPr="009E70CD">
        <w:rPr>
          <w:rFonts w:ascii="Times New Roman" w:hAnsi="Times New Roman" w:cs="Times New Roman"/>
          <w:sz w:val="24"/>
          <w:szCs w:val="24"/>
        </w:rPr>
        <w:t>.</w:t>
      </w:r>
    </w:p>
    <w:p w:rsidR="00C250E5" w:rsidRPr="009E70CD" w:rsidRDefault="00C250E5" w:rsidP="009E70CD">
      <w:pPr>
        <w:jc w:val="both"/>
        <w:rPr>
          <w:rFonts w:ascii="Times New Roman" w:hAnsi="Times New Roman" w:cs="Times New Roman"/>
          <w:sz w:val="24"/>
          <w:szCs w:val="24"/>
        </w:rPr>
      </w:pPr>
      <w:r w:rsidRPr="009E70CD">
        <w:rPr>
          <w:rFonts w:ascii="Times New Roman" w:hAnsi="Times New Roman" w:cs="Times New Roman"/>
          <w:sz w:val="24"/>
          <w:szCs w:val="24"/>
        </w:rPr>
        <w:t xml:space="preserve">5. Сазонов В.А., </w:t>
      </w:r>
      <w:proofErr w:type="spellStart"/>
      <w:r w:rsidRPr="009E70CD">
        <w:rPr>
          <w:rFonts w:ascii="Times New Roman" w:hAnsi="Times New Roman" w:cs="Times New Roman"/>
          <w:sz w:val="24"/>
          <w:szCs w:val="24"/>
        </w:rPr>
        <w:t>Сосик</w:t>
      </w:r>
      <w:proofErr w:type="spellEnd"/>
      <w:r w:rsidRPr="009E70CD">
        <w:rPr>
          <w:rFonts w:ascii="Times New Roman" w:hAnsi="Times New Roman" w:cs="Times New Roman"/>
          <w:sz w:val="24"/>
          <w:szCs w:val="24"/>
        </w:rPr>
        <w:t xml:space="preserve"> Д.И., Геофизика в маркшейдерском деле. М.: Недра, 1989.</w:t>
      </w:r>
    </w:p>
    <w:p w:rsidR="00C250E5" w:rsidRPr="009E70CD" w:rsidRDefault="00C250E5" w:rsidP="009E70CD">
      <w:pPr>
        <w:jc w:val="both"/>
        <w:rPr>
          <w:rFonts w:ascii="Times New Roman" w:hAnsi="Times New Roman" w:cs="Times New Roman"/>
          <w:sz w:val="24"/>
          <w:szCs w:val="24"/>
        </w:rPr>
      </w:pPr>
      <w:r w:rsidRPr="009E70CD">
        <w:rPr>
          <w:rFonts w:ascii="Times New Roman" w:hAnsi="Times New Roman" w:cs="Times New Roman"/>
          <w:sz w:val="24"/>
          <w:szCs w:val="24"/>
        </w:rPr>
        <w:t>6. Маркшейдерское дело: 4.1 и 2 /</w:t>
      </w:r>
      <w:proofErr w:type="spellStart"/>
      <w:r w:rsidRPr="009E70CD">
        <w:rPr>
          <w:rFonts w:ascii="Times New Roman" w:hAnsi="Times New Roman" w:cs="Times New Roman"/>
          <w:sz w:val="24"/>
          <w:szCs w:val="24"/>
        </w:rPr>
        <w:t>Сост.Ушаков</w:t>
      </w:r>
      <w:proofErr w:type="spellEnd"/>
      <w:r w:rsidRPr="009E70CD">
        <w:rPr>
          <w:rFonts w:ascii="Times New Roman" w:hAnsi="Times New Roman" w:cs="Times New Roman"/>
          <w:sz w:val="24"/>
          <w:szCs w:val="24"/>
        </w:rPr>
        <w:t xml:space="preserve"> Н.И. и др. - М.: Недра, 1989.</w:t>
      </w:r>
    </w:p>
    <w:p w:rsidR="00C250E5" w:rsidRPr="009E70CD" w:rsidRDefault="00C250E5" w:rsidP="009E70CD">
      <w:pPr>
        <w:jc w:val="both"/>
        <w:rPr>
          <w:rFonts w:ascii="Times New Roman" w:hAnsi="Times New Roman" w:cs="Times New Roman"/>
          <w:sz w:val="24"/>
          <w:szCs w:val="24"/>
        </w:rPr>
      </w:pPr>
      <w:r w:rsidRPr="009E70CD">
        <w:rPr>
          <w:rFonts w:ascii="Times New Roman" w:hAnsi="Times New Roman" w:cs="Times New Roman"/>
          <w:sz w:val="24"/>
          <w:szCs w:val="24"/>
        </w:rPr>
        <w:t>7. Маркшейдерское дело /</w:t>
      </w:r>
      <w:proofErr w:type="spellStart"/>
      <w:r w:rsidRPr="009E70CD">
        <w:rPr>
          <w:rFonts w:ascii="Times New Roman" w:hAnsi="Times New Roman" w:cs="Times New Roman"/>
          <w:sz w:val="24"/>
          <w:szCs w:val="24"/>
        </w:rPr>
        <w:t>Сост.Оглоблин</w:t>
      </w:r>
      <w:proofErr w:type="spellEnd"/>
      <w:r w:rsidRPr="009E70CD">
        <w:rPr>
          <w:rFonts w:ascii="Times New Roman" w:hAnsi="Times New Roman" w:cs="Times New Roman"/>
          <w:sz w:val="24"/>
          <w:szCs w:val="24"/>
        </w:rPr>
        <w:t xml:space="preserve"> Д.Н. и др. - М.: Недра, 1981.</w:t>
      </w:r>
    </w:p>
    <w:p w:rsidR="00C250E5" w:rsidRPr="009E70CD" w:rsidRDefault="00C250E5" w:rsidP="009E70CD">
      <w:pPr>
        <w:jc w:val="both"/>
        <w:rPr>
          <w:rFonts w:ascii="Times New Roman" w:hAnsi="Times New Roman" w:cs="Times New Roman"/>
          <w:sz w:val="24"/>
          <w:szCs w:val="24"/>
        </w:rPr>
      </w:pPr>
      <w:r w:rsidRPr="009E70CD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9E70CD">
        <w:rPr>
          <w:rFonts w:ascii="Times New Roman" w:hAnsi="Times New Roman" w:cs="Times New Roman"/>
          <w:sz w:val="24"/>
          <w:szCs w:val="24"/>
        </w:rPr>
        <w:t>Стенин</w:t>
      </w:r>
      <w:proofErr w:type="spellEnd"/>
      <w:r w:rsidRPr="009E70CD">
        <w:rPr>
          <w:rFonts w:ascii="Times New Roman" w:hAnsi="Times New Roman" w:cs="Times New Roman"/>
          <w:sz w:val="24"/>
          <w:szCs w:val="24"/>
        </w:rPr>
        <w:t xml:space="preserve"> Н.И. Организация маркшейдерских работ на горных предприятиях. -  М.: Недра, 1986.</w:t>
      </w:r>
    </w:p>
    <w:p w:rsidR="00C250E5" w:rsidRPr="009E70CD" w:rsidRDefault="00C250E5" w:rsidP="009E70CD">
      <w:pPr>
        <w:jc w:val="both"/>
        <w:rPr>
          <w:rFonts w:ascii="Times New Roman" w:hAnsi="Times New Roman" w:cs="Times New Roman"/>
          <w:sz w:val="24"/>
          <w:szCs w:val="24"/>
        </w:rPr>
      </w:pPr>
      <w:r w:rsidRPr="009E70CD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9E70CD">
        <w:rPr>
          <w:rFonts w:ascii="Times New Roman" w:hAnsi="Times New Roman" w:cs="Times New Roman"/>
          <w:sz w:val="24"/>
          <w:szCs w:val="24"/>
        </w:rPr>
        <w:t>Букринский</w:t>
      </w:r>
      <w:proofErr w:type="spellEnd"/>
      <w:r w:rsidRPr="009E70CD">
        <w:rPr>
          <w:rFonts w:ascii="Times New Roman" w:hAnsi="Times New Roman" w:cs="Times New Roman"/>
          <w:sz w:val="24"/>
          <w:szCs w:val="24"/>
        </w:rPr>
        <w:t xml:space="preserve"> В.А. Геометрия недр. - М., Недра, 1985.</w:t>
      </w:r>
    </w:p>
    <w:p w:rsidR="00C250E5" w:rsidRPr="009E70CD" w:rsidRDefault="00C250E5" w:rsidP="009E70CD">
      <w:pPr>
        <w:jc w:val="both"/>
        <w:rPr>
          <w:rFonts w:ascii="Times New Roman" w:hAnsi="Times New Roman" w:cs="Times New Roman"/>
          <w:sz w:val="24"/>
          <w:szCs w:val="24"/>
        </w:rPr>
      </w:pPr>
      <w:r w:rsidRPr="009E70CD">
        <w:rPr>
          <w:rFonts w:ascii="Times New Roman" w:hAnsi="Times New Roman" w:cs="Times New Roman"/>
          <w:sz w:val="24"/>
          <w:szCs w:val="24"/>
        </w:rPr>
        <w:t>12. Ушаков И.Н. Горная геометрия. - М., Недра, 1979.</w:t>
      </w:r>
    </w:p>
    <w:p w:rsidR="00C250E5" w:rsidRPr="009E70CD" w:rsidRDefault="00C250E5" w:rsidP="009E70CD">
      <w:pPr>
        <w:jc w:val="both"/>
        <w:rPr>
          <w:rFonts w:ascii="Times New Roman" w:hAnsi="Times New Roman" w:cs="Times New Roman"/>
          <w:sz w:val="24"/>
          <w:szCs w:val="24"/>
        </w:rPr>
      </w:pPr>
      <w:r w:rsidRPr="009E70CD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9E70CD">
        <w:rPr>
          <w:rFonts w:ascii="Times New Roman" w:hAnsi="Times New Roman" w:cs="Times New Roman"/>
          <w:sz w:val="24"/>
          <w:szCs w:val="24"/>
        </w:rPr>
        <w:t>Короновский</w:t>
      </w:r>
      <w:proofErr w:type="spellEnd"/>
      <w:r w:rsidRPr="009E70CD">
        <w:rPr>
          <w:rFonts w:ascii="Times New Roman" w:hAnsi="Times New Roman" w:cs="Times New Roman"/>
          <w:sz w:val="24"/>
          <w:szCs w:val="24"/>
        </w:rPr>
        <w:t xml:space="preserve"> Н.В. Геология. - Учебное пособие для вузов / М.: Академия, 2008, 2010. - 446 с.</w:t>
      </w:r>
    </w:p>
    <w:p w:rsidR="00C250E5" w:rsidRPr="009E70CD" w:rsidRDefault="00C250E5" w:rsidP="009E70CD">
      <w:pPr>
        <w:jc w:val="both"/>
        <w:rPr>
          <w:rFonts w:ascii="Times New Roman" w:hAnsi="Times New Roman" w:cs="Times New Roman"/>
          <w:sz w:val="24"/>
          <w:szCs w:val="24"/>
        </w:rPr>
      </w:pPr>
      <w:r w:rsidRPr="009E70CD">
        <w:rPr>
          <w:rFonts w:ascii="Times New Roman" w:hAnsi="Times New Roman" w:cs="Times New Roman"/>
          <w:sz w:val="24"/>
          <w:szCs w:val="24"/>
        </w:rPr>
        <w:t xml:space="preserve">14. И. </w:t>
      </w:r>
      <w:proofErr w:type="spellStart"/>
      <w:r w:rsidRPr="009E70CD">
        <w:rPr>
          <w:rFonts w:ascii="Times New Roman" w:hAnsi="Times New Roman" w:cs="Times New Roman"/>
          <w:sz w:val="24"/>
          <w:szCs w:val="24"/>
        </w:rPr>
        <w:t>Рапацкая</w:t>
      </w:r>
      <w:proofErr w:type="spellEnd"/>
      <w:r w:rsidRPr="009E70CD">
        <w:rPr>
          <w:rFonts w:ascii="Times New Roman" w:hAnsi="Times New Roman" w:cs="Times New Roman"/>
          <w:sz w:val="24"/>
          <w:szCs w:val="24"/>
        </w:rPr>
        <w:t xml:space="preserve"> Л.А. Общая геология. - М.: высшая школа, 2005</w:t>
      </w:r>
    </w:p>
    <w:p w:rsidR="00C250E5" w:rsidRPr="009E70CD" w:rsidRDefault="00C250E5" w:rsidP="009E70CD">
      <w:pPr>
        <w:jc w:val="both"/>
        <w:rPr>
          <w:rFonts w:ascii="Times New Roman" w:hAnsi="Times New Roman" w:cs="Times New Roman"/>
          <w:sz w:val="24"/>
          <w:szCs w:val="24"/>
        </w:rPr>
      </w:pPr>
      <w:r w:rsidRPr="009E70CD">
        <w:rPr>
          <w:rFonts w:ascii="Times New Roman" w:hAnsi="Times New Roman" w:cs="Times New Roman"/>
          <w:sz w:val="24"/>
          <w:szCs w:val="24"/>
        </w:rPr>
        <w:lastRenderedPageBreak/>
        <w:t xml:space="preserve">15. Косков </w:t>
      </w:r>
      <w:proofErr w:type="spellStart"/>
      <w:r w:rsidRPr="009E70CD">
        <w:rPr>
          <w:rFonts w:ascii="Times New Roman" w:hAnsi="Times New Roman" w:cs="Times New Roman"/>
          <w:sz w:val="24"/>
          <w:szCs w:val="24"/>
        </w:rPr>
        <w:t>В.И.Промысловая</w:t>
      </w:r>
      <w:proofErr w:type="spellEnd"/>
      <w:r w:rsidRPr="009E70CD">
        <w:rPr>
          <w:rFonts w:ascii="Times New Roman" w:hAnsi="Times New Roman" w:cs="Times New Roman"/>
          <w:sz w:val="24"/>
          <w:szCs w:val="24"/>
        </w:rPr>
        <w:t xml:space="preserve"> геофизика: учеб, пособие /Пермь: Изд-во </w:t>
      </w:r>
      <w:proofErr w:type="spellStart"/>
      <w:r w:rsidRPr="009E70CD">
        <w:rPr>
          <w:rFonts w:ascii="Times New Roman" w:hAnsi="Times New Roman" w:cs="Times New Roman"/>
          <w:sz w:val="24"/>
          <w:szCs w:val="24"/>
        </w:rPr>
        <w:t>Перм</w:t>
      </w:r>
      <w:proofErr w:type="spellEnd"/>
      <w:r w:rsidRPr="009E70CD">
        <w:rPr>
          <w:rFonts w:ascii="Times New Roman" w:hAnsi="Times New Roman" w:cs="Times New Roman"/>
          <w:sz w:val="24"/>
          <w:szCs w:val="24"/>
        </w:rPr>
        <w:t xml:space="preserve">. гос. </w:t>
      </w:r>
      <w:proofErr w:type="spellStart"/>
      <w:r w:rsidRPr="009E70CD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9E70CD">
        <w:rPr>
          <w:rFonts w:ascii="Times New Roman" w:hAnsi="Times New Roman" w:cs="Times New Roman"/>
          <w:sz w:val="24"/>
          <w:szCs w:val="24"/>
        </w:rPr>
        <w:t>, ун-та, 2008. - 279 с.</w:t>
      </w:r>
    </w:p>
    <w:p w:rsidR="00C250E5" w:rsidRPr="009E70CD" w:rsidRDefault="00C250E5" w:rsidP="009E70CD">
      <w:pPr>
        <w:jc w:val="both"/>
        <w:rPr>
          <w:rFonts w:ascii="Times New Roman" w:hAnsi="Times New Roman" w:cs="Times New Roman"/>
          <w:sz w:val="24"/>
          <w:szCs w:val="24"/>
        </w:rPr>
      </w:pPr>
      <w:r w:rsidRPr="009E70CD">
        <w:rPr>
          <w:rFonts w:ascii="Times New Roman" w:hAnsi="Times New Roman" w:cs="Times New Roman"/>
          <w:sz w:val="24"/>
          <w:szCs w:val="24"/>
        </w:rPr>
        <w:t>16. Добрынин В.М. Промысловая геофизика /В.М. Добрынин и [др.]. - М.: Недра, 2004. - 342 с.</w:t>
      </w:r>
    </w:p>
    <w:p w:rsidR="00C250E5" w:rsidRPr="009E70CD" w:rsidRDefault="00C250E5" w:rsidP="009E70CD">
      <w:pPr>
        <w:jc w:val="both"/>
        <w:rPr>
          <w:rFonts w:ascii="Times New Roman" w:hAnsi="Times New Roman" w:cs="Times New Roman"/>
          <w:sz w:val="24"/>
          <w:szCs w:val="24"/>
        </w:rPr>
      </w:pPr>
      <w:r w:rsidRPr="009E70CD">
        <w:rPr>
          <w:rFonts w:ascii="Times New Roman" w:hAnsi="Times New Roman" w:cs="Times New Roman"/>
          <w:sz w:val="24"/>
          <w:szCs w:val="24"/>
        </w:rPr>
        <w:t xml:space="preserve">17. Иванова М.М. Нефтегазопромысловая геология и геологические основы разработки месторождений нефти и газа/М.М. Иванова, </w:t>
      </w:r>
      <w:proofErr w:type="spellStart"/>
      <w:r w:rsidRPr="009E70CD">
        <w:rPr>
          <w:rFonts w:ascii="Times New Roman" w:hAnsi="Times New Roman" w:cs="Times New Roman"/>
          <w:sz w:val="24"/>
          <w:szCs w:val="24"/>
        </w:rPr>
        <w:t>Л.Ф.Дементьев</w:t>
      </w:r>
      <w:proofErr w:type="spellEnd"/>
      <w:r w:rsidRPr="009E70CD">
        <w:rPr>
          <w:rFonts w:ascii="Times New Roman" w:hAnsi="Times New Roman" w:cs="Times New Roman"/>
          <w:sz w:val="24"/>
          <w:szCs w:val="24"/>
        </w:rPr>
        <w:t xml:space="preserve">, И.П. </w:t>
      </w:r>
      <w:proofErr w:type="spellStart"/>
      <w:r w:rsidRPr="009E70CD">
        <w:rPr>
          <w:rFonts w:ascii="Times New Roman" w:hAnsi="Times New Roman" w:cs="Times New Roman"/>
          <w:sz w:val="24"/>
          <w:szCs w:val="24"/>
        </w:rPr>
        <w:t>Чоловский</w:t>
      </w:r>
      <w:proofErr w:type="spellEnd"/>
      <w:r w:rsidRPr="009E70CD">
        <w:rPr>
          <w:rFonts w:ascii="Times New Roman" w:hAnsi="Times New Roman" w:cs="Times New Roman"/>
          <w:sz w:val="24"/>
          <w:szCs w:val="24"/>
        </w:rPr>
        <w:t>. - М.: Недра, 2014. - 422 с.</w:t>
      </w:r>
    </w:p>
    <w:p w:rsidR="00C250E5" w:rsidRPr="009E70CD" w:rsidRDefault="00C250E5" w:rsidP="009E70CD">
      <w:pPr>
        <w:jc w:val="both"/>
        <w:rPr>
          <w:rFonts w:ascii="Times New Roman" w:hAnsi="Times New Roman" w:cs="Times New Roman"/>
          <w:sz w:val="24"/>
          <w:szCs w:val="24"/>
        </w:rPr>
      </w:pPr>
      <w:r w:rsidRPr="009E70CD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9E70CD">
        <w:rPr>
          <w:rFonts w:ascii="Times New Roman" w:hAnsi="Times New Roman" w:cs="Times New Roman"/>
          <w:sz w:val="24"/>
          <w:szCs w:val="24"/>
        </w:rPr>
        <w:t>Чоловский</w:t>
      </w:r>
      <w:proofErr w:type="spellEnd"/>
      <w:r w:rsidRPr="009E7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CD">
        <w:rPr>
          <w:rFonts w:ascii="Times New Roman" w:hAnsi="Times New Roman" w:cs="Times New Roman"/>
          <w:sz w:val="24"/>
          <w:szCs w:val="24"/>
        </w:rPr>
        <w:t>И.П.Нефтепромысловая</w:t>
      </w:r>
      <w:proofErr w:type="spellEnd"/>
      <w:r w:rsidRPr="009E70CD">
        <w:rPr>
          <w:rFonts w:ascii="Times New Roman" w:hAnsi="Times New Roman" w:cs="Times New Roman"/>
          <w:sz w:val="24"/>
          <w:szCs w:val="24"/>
        </w:rPr>
        <w:t xml:space="preserve"> геология залежей углеводородов: учебник /И.П. </w:t>
      </w:r>
      <w:proofErr w:type="spellStart"/>
      <w:r w:rsidRPr="009E70CD">
        <w:rPr>
          <w:rFonts w:ascii="Times New Roman" w:hAnsi="Times New Roman" w:cs="Times New Roman"/>
          <w:sz w:val="24"/>
          <w:szCs w:val="24"/>
        </w:rPr>
        <w:t>Чоловский</w:t>
      </w:r>
      <w:proofErr w:type="spellEnd"/>
      <w:r w:rsidRPr="009E70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0CD">
        <w:rPr>
          <w:rFonts w:ascii="Times New Roman" w:hAnsi="Times New Roman" w:cs="Times New Roman"/>
          <w:sz w:val="24"/>
          <w:szCs w:val="24"/>
        </w:rPr>
        <w:t>М.М.Иванова</w:t>
      </w:r>
      <w:proofErr w:type="spellEnd"/>
      <w:r w:rsidRPr="009E70CD">
        <w:rPr>
          <w:rFonts w:ascii="Times New Roman" w:hAnsi="Times New Roman" w:cs="Times New Roman"/>
          <w:sz w:val="24"/>
          <w:szCs w:val="24"/>
        </w:rPr>
        <w:t>, Ю.И. Брагин; Российский государственный университет нефти и газа имени И.М. Губкина. - М.: Нефть и газ, 2006. - 675 с.</w:t>
      </w:r>
    </w:p>
    <w:p w:rsidR="00C250E5" w:rsidRPr="009E70CD" w:rsidRDefault="00C250E5" w:rsidP="009E70CD">
      <w:pPr>
        <w:jc w:val="both"/>
        <w:rPr>
          <w:rFonts w:ascii="Times New Roman" w:hAnsi="Times New Roman" w:cs="Times New Roman"/>
          <w:sz w:val="24"/>
          <w:szCs w:val="24"/>
        </w:rPr>
      </w:pPr>
      <w:r w:rsidRPr="009E70CD">
        <w:rPr>
          <w:rFonts w:ascii="Times New Roman" w:hAnsi="Times New Roman" w:cs="Times New Roman"/>
          <w:sz w:val="24"/>
          <w:szCs w:val="24"/>
        </w:rPr>
        <w:t>19. Геология: учебное пособие для вузов / Московский государственный горный университет. - Москва: Горн. кн. 2004-2011, Ч. 4; Инженерная геология: учебник для вузов /А.М. Гальперин, В.С. Зайцев. - 2011. - 559 с.</w:t>
      </w:r>
    </w:p>
    <w:p w:rsidR="00C250E5" w:rsidRPr="009E70CD" w:rsidRDefault="00C250E5" w:rsidP="009E70CD">
      <w:pPr>
        <w:jc w:val="both"/>
        <w:rPr>
          <w:rFonts w:ascii="Times New Roman" w:hAnsi="Times New Roman" w:cs="Times New Roman"/>
          <w:sz w:val="24"/>
          <w:szCs w:val="24"/>
        </w:rPr>
      </w:pPr>
      <w:r w:rsidRPr="009E70CD">
        <w:rPr>
          <w:rFonts w:ascii="Times New Roman" w:hAnsi="Times New Roman" w:cs="Times New Roman"/>
          <w:sz w:val="24"/>
          <w:szCs w:val="24"/>
        </w:rPr>
        <w:t>20. Ершов В.В. Основы горнопромышленной геологии. - М.: Недра, 1988. -158с.</w:t>
      </w:r>
    </w:p>
    <w:p w:rsidR="00810102" w:rsidRPr="009E70CD" w:rsidRDefault="00C250E5" w:rsidP="009E70CD">
      <w:pPr>
        <w:jc w:val="both"/>
        <w:rPr>
          <w:rFonts w:ascii="Times New Roman" w:hAnsi="Times New Roman" w:cs="Times New Roman"/>
          <w:sz w:val="24"/>
          <w:szCs w:val="24"/>
        </w:rPr>
      </w:pPr>
      <w:r w:rsidRPr="009E70CD">
        <w:rPr>
          <w:rFonts w:ascii="Times New Roman" w:hAnsi="Times New Roman" w:cs="Times New Roman"/>
          <w:sz w:val="24"/>
          <w:szCs w:val="24"/>
        </w:rPr>
        <w:t>21. Кочнева О.Е., Меерсон М.Э. Геология. - Пермь: ПГТУ, 2009. - 63 с.</w:t>
      </w:r>
    </w:p>
    <w:sectPr w:rsidR="00810102" w:rsidRPr="009E7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E5"/>
    <w:rsid w:val="00360B1A"/>
    <w:rsid w:val="00810102"/>
    <w:rsid w:val="009E70CD"/>
    <w:rsid w:val="00C250E5"/>
    <w:rsid w:val="00E3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30262-DCD1-4FE8-AE33-19DD43FC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pfic-004</dc:creator>
  <cp:keywords/>
  <dc:description/>
  <cp:lastModifiedBy>pfic-004</cp:lastModifiedBy>
  <cp:revision>2</cp:revision>
  <dcterms:created xsi:type="dcterms:W3CDTF">2022-04-15T06:10:00Z</dcterms:created>
  <dcterms:modified xsi:type="dcterms:W3CDTF">2022-04-15T06:36:00Z</dcterms:modified>
</cp:coreProperties>
</file>